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1DEB" w:rsidRPr="00816E2B" w:rsidRDefault="00110D7C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10D7C">
        <w:rPr>
          <w:b/>
          <w:bCs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25A6C81B">
            <wp:simplePos x="0" y="0"/>
            <wp:positionH relativeFrom="column">
              <wp:posOffset>8831287</wp:posOffset>
            </wp:positionH>
            <wp:positionV relativeFrom="paragraph">
              <wp:posOffset>-69508</wp:posOffset>
            </wp:positionV>
            <wp:extent cx="515620" cy="511810"/>
            <wp:effectExtent l="203200" t="203200" r="208280" b="212090"/>
            <wp:wrapNone/>
            <wp:docPr id="1863644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64448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511810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DEB" w:rsidRPr="00816E2B">
        <w:rPr>
          <w:b/>
          <w:bCs/>
          <w:sz w:val="28"/>
          <w:szCs w:val="28"/>
          <w:u w:val="single"/>
          <w:lang w:val="en-US"/>
        </w:rPr>
        <w:t>Southfields Primary School Progression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816E2B">
        <w:rPr>
          <w:b/>
          <w:bCs/>
          <w:sz w:val="28"/>
          <w:szCs w:val="28"/>
          <w:u w:val="single"/>
          <w:lang w:val="en-US"/>
        </w:rPr>
        <w:t xml:space="preserve">Year </w:t>
      </w:r>
      <w:r w:rsidR="00BC6E64">
        <w:rPr>
          <w:b/>
          <w:bCs/>
          <w:sz w:val="28"/>
          <w:szCs w:val="28"/>
          <w:u w:val="single"/>
          <w:lang w:val="en-US"/>
        </w:rPr>
        <w:t>3</w:t>
      </w:r>
    </w:p>
    <w:p w:rsidR="003A1DEB" w:rsidRPr="00816E2B" w:rsidRDefault="003A1DEB" w:rsidP="003A1DEB">
      <w:pPr>
        <w:jc w:val="center"/>
        <w:rPr>
          <w:b/>
          <w:bCs/>
          <w:sz w:val="28"/>
          <w:szCs w:val="28"/>
          <w:u w:val="single"/>
          <w:lang w:val="en-US"/>
        </w:rPr>
      </w:pPr>
    </w:p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70"/>
        <w:gridCol w:w="4767"/>
        <w:gridCol w:w="4111"/>
        <w:gridCol w:w="2552"/>
        <w:gridCol w:w="2126"/>
      </w:tblGrid>
      <w:tr w:rsidR="007C556B" w:rsidRPr="007C556B" w:rsidTr="000B0B1B">
        <w:trPr>
          <w:trHeight w:val="425"/>
        </w:trPr>
        <w:tc>
          <w:tcPr>
            <w:tcW w:w="12900" w:type="dxa"/>
            <w:gridSpan w:val="4"/>
            <w:shd w:val="clear" w:color="auto" w:fill="FFF2CC" w:themeFill="accent4" w:themeFillTint="33"/>
          </w:tcPr>
          <w:p w:rsidR="00623F9D" w:rsidRPr="007C556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Autumn 1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7C556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</w:tr>
      <w:tr w:rsidR="007C556B" w:rsidRPr="007C556B" w:rsidTr="000B0B1B">
        <w:trPr>
          <w:trHeight w:val="834"/>
        </w:trPr>
        <w:tc>
          <w:tcPr>
            <w:tcW w:w="1470" w:type="dxa"/>
            <w:shd w:val="clear" w:color="auto" w:fill="FFF2CC" w:themeFill="accent4" w:themeFillTint="33"/>
          </w:tcPr>
          <w:p w:rsidR="00623F9D" w:rsidRPr="007C556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623F9D" w:rsidRPr="007C556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:rsidR="00623F9D" w:rsidRPr="007C556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:rsidR="00623F9D" w:rsidRPr="007C556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2126" w:type="dxa"/>
            <w:shd w:val="clear" w:color="auto" w:fill="FFF2CC" w:themeFill="accent4" w:themeFillTint="33"/>
          </w:tcPr>
          <w:p w:rsidR="00623F9D" w:rsidRPr="007C556B" w:rsidRDefault="00623F9D" w:rsidP="003A1DEB">
            <w:pPr>
              <w:jc w:val="center"/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7C556B" w:rsidRPr="007C556B" w:rsidTr="000B0B1B">
        <w:trPr>
          <w:trHeight w:val="929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7448EA" w:rsidRPr="007C556B" w:rsidRDefault="007448EA" w:rsidP="007448E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color w:val="FF000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7448EA" w:rsidRPr="007C556B" w:rsidRDefault="007448EA" w:rsidP="007448EA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7448EA" w:rsidRPr="007C556B" w:rsidRDefault="007448EA" w:rsidP="007448E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264945" w:rsidRPr="007C556B" w:rsidRDefault="00264945" w:rsidP="00264945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color w:val="FF0000"/>
                <w:sz w:val="16"/>
                <w:szCs w:val="16"/>
                <w:lang w:val="en-US"/>
              </w:rPr>
              <w:t>To spell 75% of the Year 2 CEW.</w:t>
            </w:r>
          </w:p>
          <w:p w:rsidR="007448EA" w:rsidRPr="007C556B" w:rsidRDefault="007E4A6C" w:rsidP="007448E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color w:val="FF0000"/>
                <w:sz w:val="16"/>
                <w:szCs w:val="16"/>
                <w:lang w:val="en-US"/>
              </w:rPr>
              <w:t>To spell further homophones.</w:t>
            </w:r>
          </w:p>
          <w:p w:rsidR="007E4A6C" w:rsidRPr="007C556B" w:rsidRDefault="007E4A6C" w:rsidP="007448E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7E4A6C" w:rsidRPr="007C556B" w:rsidRDefault="007E4A6C" w:rsidP="007448E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color w:val="FF0000"/>
                <w:sz w:val="16"/>
                <w:szCs w:val="16"/>
                <w:lang w:val="en-US"/>
              </w:rPr>
              <w:t>To use the first three letters of a word to apply it to a dictionary.</w:t>
            </w:r>
          </w:p>
          <w:p w:rsidR="007448EA" w:rsidRPr="007C556B" w:rsidRDefault="007448EA" w:rsidP="007448EA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7448EA" w:rsidRPr="007C556B" w:rsidRDefault="007448EA" w:rsidP="007448EA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3D4E1A94" wp14:editId="785E7974">
                  <wp:extent cx="2473325" cy="412750"/>
                  <wp:effectExtent l="0" t="0" r="3175" b="6350"/>
                  <wp:docPr id="2124868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86826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7448EA" w:rsidRPr="007C556B" w:rsidRDefault="007448EA" w:rsidP="007448EA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Narrative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Describe settings and characters.  </w:t>
            </w:r>
          </w:p>
          <w:p w:rsidR="00E85EBF" w:rsidRPr="007C556B" w:rsidRDefault="00E85EBF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Write complete stories with a full sequence of events in narrative order Including a dilemma or conflict and resolution.  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Write an opening paragraph and further paragraphs for each stage of the story.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Use either first</w:t>
            </w:r>
            <w:r w:rsidRPr="007C556B">
              <w:rPr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FF0000"/>
                <w:sz w:val="16"/>
                <w:szCs w:val="16"/>
              </w:rPr>
              <w:t>or third</w:t>
            </w:r>
            <w:r w:rsidRPr="007C556B">
              <w:rPr>
                <w:color w:val="FF0000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FF0000"/>
                <w:sz w:val="16"/>
                <w:szCs w:val="16"/>
              </w:rPr>
              <w:t>person consistently.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Use conventions for written dialogue</w:t>
            </w:r>
            <w:r w:rsidR="00E85EBF" w:rsidRPr="007C556B">
              <w:rPr>
                <w:color w:val="FF0000"/>
                <w:sz w:val="16"/>
                <w:szCs w:val="16"/>
              </w:rPr>
              <w:t xml:space="preserve"> use dialogue to create atmosphere..</w:t>
            </w:r>
            <w:r w:rsidRPr="007C556B">
              <w:rPr>
                <w:color w:val="FF0000"/>
                <w:sz w:val="16"/>
                <w:szCs w:val="16"/>
              </w:rPr>
              <w:t>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Consolidate understanding of sequential story structure: identify common, formal elements in story openings and endings and typical features of particular types of </w:t>
            </w:r>
            <w:proofErr w:type="gramStart"/>
            <w:r w:rsidRPr="007C556B">
              <w:rPr>
                <w:color w:val="FF0000"/>
                <w:sz w:val="16"/>
                <w:szCs w:val="16"/>
              </w:rPr>
              <w:t>story</w:t>
            </w:r>
            <w:proofErr w:type="gramEnd"/>
            <w:r w:rsidRPr="007C556B">
              <w:rPr>
                <w:color w:val="FF0000"/>
                <w:sz w:val="16"/>
                <w:szCs w:val="16"/>
              </w:rPr>
              <w:t>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Notice common themes, 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7C556B">
              <w:rPr>
                <w:color w:val="FF0000"/>
                <w:sz w:val="16"/>
                <w:szCs w:val="16"/>
              </w:rPr>
              <w:t>Note the use of language to set scenes, build tension, create suspense. 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7C556B">
              <w:rPr>
                <w:color w:val="FF0000"/>
                <w:sz w:val="16"/>
                <w:szCs w:val="16"/>
              </w:rPr>
              <w:t>Settings are used to create atmosphere.</w:t>
            </w:r>
          </w:p>
          <w:p w:rsidR="007448EA" w:rsidRPr="007C556B" w:rsidRDefault="007448EA" w:rsidP="007448EA">
            <w:pPr>
              <w:spacing w:after="240"/>
              <w:rPr>
                <w:color w:val="FF0000"/>
              </w:rPr>
            </w:pPr>
          </w:p>
          <w:p w:rsidR="007448EA" w:rsidRPr="007C556B" w:rsidRDefault="007448EA" w:rsidP="007448EA">
            <w:pPr>
              <w:rPr>
                <w:color w:val="FF0000"/>
              </w:rPr>
            </w:pPr>
          </w:p>
          <w:p w:rsidR="007448EA" w:rsidRPr="007C556B" w:rsidRDefault="007448EA" w:rsidP="007448EA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FFF2CC" w:themeFill="accent4" w:themeFillTint="33"/>
          </w:tcPr>
          <w:p w:rsidR="007448EA" w:rsidRPr="007C556B" w:rsidRDefault="007448EA" w:rsidP="007448EA">
            <w:pPr>
              <w:spacing w:after="75"/>
              <w:rPr>
                <w:color w:val="FF0000"/>
                <w:sz w:val="16"/>
                <w:szCs w:val="16"/>
              </w:rPr>
            </w:pPr>
            <w:r w:rsidRPr="007C556B">
              <w:rPr>
                <w:noProof/>
                <w:color w:val="FF0000"/>
                <w:sz w:val="16"/>
                <w:szCs w:val="16"/>
              </w:rPr>
              <w:lastRenderedPageBreak/>
              <w:drawing>
                <wp:inline distT="0" distB="0" distL="0" distR="0" wp14:anchorId="3B39E460" wp14:editId="3573F3BF">
                  <wp:extent cx="1212850" cy="474980"/>
                  <wp:effectExtent l="0" t="0" r="6350" b="0"/>
                  <wp:docPr id="10444325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43250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47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48EA" w:rsidRPr="007C556B" w:rsidRDefault="007448EA" w:rsidP="007448EA">
            <w:pPr>
              <w:spacing w:after="75"/>
              <w:rPr>
                <w:color w:val="FF0000"/>
                <w:sz w:val="16"/>
                <w:szCs w:val="16"/>
              </w:rPr>
            </w:pPr>
          </w:p>
          <w:p w:rsidR="007448EA" w:rsidRPr="007C556B" w:rsidRDefault="007448EA" w:rsidP="007448EA">
            <w:pPr>
              <w:spacing w:after="75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Focus on the formation of a to</w:t>
            </w:r>
            <w:r w:rsidR="002C7874" w:rsidRPr="007C556B">
              <w:rPr>
                <w:color w:val="FF0000"/>
                <w:sz w:val="16"/>
                <w:szCs w:val="16"/>
              </w:rPr>
              <w:t xml:space="preserve"> a to k.</w:t>
            </w:r>
          </w:p>
        </w:tc>
      </w:tr>
      <w:tr w:rsidR="007C556B" w:rsidRPr="007C556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E85EBF" w:rsidRPr="007C556B" w:rsidRDefault="00E85EBF" w:rsidP="00E85EBF">
            <w:pPr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7C556B" w:rsidRPr="007C556B" w:rsidTr="000B0B1B">
        <w:trPr>
          <w:trHeight w:val="283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spacing w:after="75"/>
              <w:rPr>
                <w:color w:val="FF0000"/>
                <w:sz w:val="16"/>
                <w:szCs w:val="16"/>
              </w:rPr>
            </w:pPr>
          </w:p>
        </w:tc>
      </w:tr>
      <w:tr w:rsidR="007C556B" w:rsidRPr="007C556B" w:rsidTr="000B0B1B">
        <w:trPr>
          <w:trHeight w:val="620"/>
        </w:trPr>
        <w:tc>
          <w:tcPr>
            <w:tcW w:w="1470" w:type="dxa"/>
            <w:vMerge w:val="restart"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color w:val="FF000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767" w:type="dxa"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Spelling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color w:val="FF0000"/>
                <w:sz w:val="16"/>
                <w:szCs w:val="16"/>
                <w:lang w:val="en-US"/>
              </w:rPr>
              <w:t>To spell 20% of the Year 3/4 CEW.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111" w:type="dxa"/>
            <w:vMerge w:val="restart"/>
            <w:shd w:val="clear" w:color="auto" w:fill="FFF2CC" w:themeFill="accent4" w:themeFillTint="33"/>
          </w:tcPr>
          <w:p w:rsidR="00E85EBF" w:rsidRPr="007C556B" w:rsidRDefault="00E85EBF" w:rsidP="00E85EBF">
            <w:pPr>
              <w:spacing w:after="75"/>
              <w:rPr>
                <w:color w:val="FF000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FF0000"/>
                <w:sz w:val="16"/>
                <w:szCs w:val="16"/>
                <w:lang w:val="en-US"/>
              </w:rPr>
              <w:drawing>
                <wp:inline distT="0" distB="0" distL="0" distR="0" wp14:anchorId="7DDE1001" wp14:editId="4B18F751">
                  <wp:extent cx="2473325" cy="412750"/>
                  <wp:effectExtent l="0" t="0" r="3175" b="6350"/>
                  <wp:docPr id="1803376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337672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3325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shd w:val="clear" w:color="auto" w:fill="FFF2CC" w:themeFill="accent4" w:themeFillTint="33"/>
          </w:tcPr>
          <w:p w:rsidR="00E85EBF" w:rsidRPr="007C556B" w:rsidRDefault="00E85EBF" w:rsidP="007C556B">
            <w:pPr>
              <w:pStyle w:val="NormalWeb"/>
              <w:spacing w:before="0" w:after="0"/>
              <w:jc w:val="center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Letter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rFonts w:eastAsia="MS Mincho"/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Understand and use the layout of a letter correctly.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Use paragraphs correctly.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Understand the purpose of the letter they are writing.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Understand who will be reading </w:t>
            </w:r>
            <w:r w:rsidR="007C556B">
              <w:rPr>
                <w:color w:val="FF0000"/>
                <w:sz w:val="16"/>
                <w:szCs w:val="16"/>
              </w:rPr>
              <w:t>the letter</w:t>
            </w:r>
            <w:r w:rsidRPr="007C556B">
              <w:rPr>
                <w:color w:val="FF0000"/>
                <w:sz w:val="16"/>
                <w:szCs w:val="16"/>
              </w:rPr>
              <w:t>.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Use persuasive words and phrases for purpose.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rFonts w:eastAsia="MS Mincho"/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Punctuate sentences using full stops and capital letters.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Use a variation of punctuation learnt such as question marks and exclamation marks. </w:t>
            </w:r>
          </w:p>
          <w:p w:rsidR="00E85EBF" w:rsidRPr="007C556B" w:rsidRDefault="00E85EBF" w:rsidP="00E85EBF">
            <w:pPr>
              <w:spacing w:after="240"/>
              <w:rPr>
                <w:color w:val="FF0000"/>
              </w:rPr>
            </w:pPr>
          </w:p>
          <w:p w:rsidR="00E85EBF" w:rsidRPr="007C556B" w:rsidRDefault="00E85EBF" w:rsidP="00E85EBF">
            <w:pPr>
              <w:rPr>
                <w:color w:val="FF0000"/>
              </w:rPr>
            </w:pPr>
          </w:p>
          <w:p w:rsidR="00E85EBF" w:rsidRPr="007C556B" w:rsidRDefault="00E85EBF" w:rsidP="00E85EBF">
            <w:pPr>
              <w:pStyle w:val="NormalWeb"/>
              <w:spacing w:before="0" w:after="0"/>
              <w:rPr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7C556B" w:rsidRPr="007C556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E85EBF" w:rsidRPr="007C556B" w:rsidRDefault="00E85EBF" w:rsidP="00E85EBF">
            <w:pPr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 w:val="restart"/>
            <w:shd w:val="clear" w:color="auto" w:fill="FFF2CC" w:themeFill="accent4" w:themeFillTint="33"/>
          </w:tcPr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Poetry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To use similes, metaphors,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rFonts w:eastAsia="MS Mincho"/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personification.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 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>To collect suitable words and phrases in order to write poems and short descriptions;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rFonts w:eastAsia="MS Mincho"/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7C556B">
              <w:rPr>
                <w:color w:val="FF0000"/>
                <w:sz w:val="16"/>
                <w:szCs w:val="16"/>
              </w:rPr>
              <w:t>To write poetry that uses sound to create effects (</w:t>
            </w:r>
            <w:proofErr w:type="gramStart"/>
            <w:r w:rsidRPr="007C556B">
              <w:rPr>
                <w:color w:val="FF0000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FF0000"/>
                <w:sz w:val="16"/>
                <w:szCs w:val="16"/>
              </w:rPr>
              <w:t xml:space="preserve"> onomatopoeia, alliteration).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rFonts w:eastAsia="MS Mincho"/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To choose and prepare poems for performance choosing appropriate </w:t>
            </w:r>
            <w:r w:rsidRPr="007C556B">
              <w:rPr>
                <w:color w:val="FF0000"/>
                <w:sz w:val="16"/>
                <w:szCs w:val="16"/>
              </w:rPr>
              <w:lastRenderedPageBreak/>
              <w:t xml:space="preserve">expression, tone, volume and use of voices and other sounds.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rFonts w:eastAsia="MS Mincho"/>
                <w:color w:val="FF0000"/>
                <w:sz w:val="16"/>
                <w:szCs w:val="16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To rehearse and improve performance.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7C556B">
              <w:rPr>
                <w:color w:val="FF0000"/>
                <w:sz w:val="16"/>
                <w:szCs w:val="16"/>
              </w:rPr>
              <w:t xml:space="preserve">To locate use of similes.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  <w:tr w:rsidR="007C556B" w:rsidRPr="007C556B" w:rsidTr="000B0B1B">
        <w:trPr>
          <w:trHeight w:val="619"/>
        </w:trPr>
        <w:tc>
          <w:tcPr>
            <w:tcW w:w="1470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4767" w:type="dxa"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lastRenderedPageBreak/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7C556B">
              <w:rPr>
                <w:color w:val="FF0000"/>
                <w:sz w:val="18"/>
                <w:szCs w:val="18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highlight w:val="yellow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FF000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4111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552" w:type="dxa"/>
            <w:vMerge/>
            <w:shd w:val="clear" w:color="auto" w:fill="FFF2CC" w:themeFill="accent4" w:themeFillTint="33"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</w:tcPr>
          <w:p w:rsidR="00E85EBF" w:rsidRPr="007C556B" w:rsidRDefault="00E85EBF" w:rsidP="00E85EBF">
            <w:pPr>
              <w:jc w:val="center"/>
              <w:rPr>
                <w:color w:val="FF0000"/>
                <w:sz w:val="16"/>
                <w:szCs w:val="16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893156" w:rsidRDefault="00893156" w:rsidP="003A1DEB">
      <w:pPr>
        <w:jc w:val="center"/>
        <w:rPr>
          <w:sz w:val="18"/>
          <w:szCs w:val="18"/>
          <w:lang w:val="en-US"/>
        </w:rPr>
      </w:pPr>
    </w:p>
    <w:p w:rsidR="00893156" w:rsidRDefault="00893156" w:rsidP="003A1DEB">
      <w:pPr>
        <w:jc w:val="center"/>
        <w:rPr>
          <w:sz w:val="18"/>
          <w:szCs w:val="18"/>
          <w:lang w:val="en-US"/>
        </w:rPr>
      </w:pPr>
    </w:p>
    <w:p w:rsidR="00893156" w:rsidRPr="00816E2B" w:rsidRDefault="00893156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1890"/>
        <w:gridCol w:w="3217"/>
        <w:gridCol w:w="5256"/>
        <w:gridCol w:w="2120"/>
        <w:gridCol w:w="2402"/>
      </w:tblGrid>
      <w:tr w:rsidR="007C556B" w:rsidRPr="007C556B" w:rsidTr="00264945">
        <w:trPr>
          <w:trHeight w:val="425"/>
        </w:trPr>
        <w:tc>
          <w:tcPr>
            <w:tcW w:w="12483" w:type="dxa"/>
            <w:gridSpan w:val="4"/>
            <w:shd w:val="clear" w:color="auto" w:fill="FFE599" w:themeFill="accent4" w:themeFillTint="66"/>
          </w:tcPr>
          <w:p w:rsidR="00816E2B" w:rsidRPr="007C556B" w:rsidRDefault="00816E2B" w:rsidP="006B74B8">
            <w:pPr>
              <w:jc w:val="center"/>
              <w:rPr>
                <w:b/>
                <w:bCs/>
                <w:color w:val="00B0F0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u w:val="single"/>
                <w:lang w:val="en-US"/>
              </w:rPr>
              <w:t>Autumn 2</w:t>
            </w:r>
          </w:p>
        </w:tc>
        <w:tc>
          <w:tcPr>
            <w:tcW w:w="2402" w:type="dxa"/>
            <w:shd w:val="clear" w:color="auto" w:fill="FFE599" w:themeFill="accent4" w:themeFillTint="66"/>
          </w:tcPr>
          <w:p w:rsidR="00816E2B" w:rsidRPr="007C556B" w:rsidRDefault="00816E2B" w:rsidP="006B74B8">
            <w:pPr>
              <w:jc w:val="center"/>
              <w:rPr>
                <w:b/>
                <w:bCs/>
                <w:color w:val="00B0F0"/>
                <w:u w:val="single"/>
                <w:lang w:val="en-US"/>
              </w:rPr>
            </w:pPr>
          </w:p>
        </w:tc>
      </w:tr>
      <w:tr w:rsidR="007C556B" w:rsidRPr="007C556B" w:rsidTr="00264945">
        <w:trPr>
          <w:trHeight w:val="834"/>
        </w:trPr>
        <w:tc>
          <w:tcPr>
            <w:tcW w:w="1890" w:type="dxa"/>
            <w:shd w:val="clear" w:color="auto" w:fill="FFE599" w:themeFill="accent4" w:themeFillTint="66"/>
          </w:tcPr>
          <w:p w:rsidR="00816E2B" w:rsidRPr="007C556B" w:rsidRDefault="00816E2B" w:rsidP="00816E2B">
            <w:pPr>
              <w:jc w:val="center"/>
              <w:rPr>
                <w:color w:val="00B0F0"/>
                <w:lang w:val="en-US"/>
              </w:rPr>
            </w:pPr>
          </w:p>
        </w:tc>
        <w:tc>
          <w:tcPr>
            <w:tcW w:w="3217" w:type="dxa"/>
            <w:shd w:val="clear" w:color="auto" w:fill="FFE599" w:themeFill="accent4" w:themeFillTint="66"/>
          </w:tcPr>
          <w:p w:rsidR="00816E2B" w:rsidRPr="007C556B" w:rsidRDefault="00816E2B" w:rsidP="00816E2B">
            <w:pPr>
              <w:jc w:val="center"/>
              <w:rPr>
                <w:b/>
                <w:bCs/>
                <w:color w:val="00B0F0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u w:val="single"/>
                <w:lang w:val="en-US"/>
              </w:rPr>
              <w:t>Grammar, punctuation</w:t>
            </w:r>
          </w:p>
        </w:tc>
        <w:tc>
          <w:tcPr>
            <w:tcW w:w="5256" w:type="dxa"/>
            <w:shd w:val="clear" w:color="auto" w:fill="FFE599" w:themeFill="accent4" w:themeFillTint="66"/>
          </w:tcPr>
          <w:p w:rsidR="00816E2B" w:rsidRPr="007C556B" w:rsidRDefault="00816E2B" w:rsidP="00816E2B">
            <w:pPr>
              <w:jc w:val="center"/>
              <w:rPr>
                <w:b/>
                <w:bCs/>
                <w:color w:val="00B0F0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u w:val="single"/>
                <w:lang w:val="en-US"/>
              </w:rPr>
              <w:t>Spelling</w:t>
            </w:r>
          </w:p>
        </w:tc>
        <w:tc>
          <w:tcPr>
            <w:tcW w:w="2120" w:type="dxa"/>
            <w:shd w:val="clear" w:color="auto" w:fill="FFE599" w:themeFill="accent4" w:themeFillTint="66"/>
          </w:tcPr>
          <w:p w:rsidR="00816E2B" w:rsidRPr="007C556B" w:rsidRDefault="00816E2B" w:rsidP="00816E2B">
            <w:pPr>
              <w:jc w:val="center"/>
              <w:rPr>
                <w:b/>
                <w:bCs/>
                <w:color w:val="00B0F0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u w:val="single"/>
                <w:lang w:val="en-US"/>
              </w:rPr>
              <w:t>Genre</w:t>
            </w:r>
            <w:r w:rsidR="0096757C" w:rsidRPr="007C556B">
              <w:rPr>
                <w:b/>
                <w:bCs/>
                <w:color w:val="00B0F0"/>
                <w:u w:val="single"/>
                <w:lang w:val="en-US"/>
              </w:rPr>
              <w:t xml:space="preserve"> skills</w:t>
            </w:r>
          </w:p>
        </w:tc>
        <w:tc>
          <w:tcPr>
            <w:tcW w:w="2402" w:type="dxa"/>
            <w:shd w:val="clear" w:color="auto" w:fill="FFE599" w:themeFill="accent4" w:themeFillTint="66"/>
          </w:tcPr>
          <w:p w:rsidR="00816E2B" w:rsidRPr="007C556B" w:rsidRDefault="0096757C" w:rsidP="00816E2B">
            <w:pPr>
              <w:jc w:val="center"/>
              <w:rPr>
                <w:b/>
                <w:bCs/>
                <w:color w:val="00B0F0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u w:val="single"/>
                <w:lang w:val="en-US"/>
              </w:rPr>
              <w:t>Handwriting</w:t>
            </w:r>
          </w:p>
        </w:tc>
      </w:tr>
      <w:tr w:rsidR="007C556B" w:rsidRPr="007C556B" w:rsidTr="00264945">
        <w:trPr>
          <w:trHeight w:val="622"/>
        </w:trPr>
        <w:tc>
          <w:tcPr>
            <w:tcW w:w="1890" w:type="dxa"/>
            <w:vMerge w:val="restart"/>
            <w:shd w:val="clear" w:color="auto" w:fill="FFE599" w:themeFill="accent4" w:themeFillTint="66"/>
          </w:tcPr>
          <w:p w:rsidR="0080288B" w:rsidRPr="007C556B" w:rsidRDefault="0080288B" w:rsidP="0080288B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  <w:r w:rsidRPr="007C556B">
              <w:rPr>
                <w:color w:val="00B0F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3217" w:type="dxa"/>
            <w:shd w:val="clear" w:color="auto" w:fill="FFE599" w:themeFill="accent4" w:themeFillTint="66"/>
          </w:tcPr>
          <w:p w:rsidR="0080288B" w:rsidRPr="007C556B" w:rsidRDefault="0080288B" w:rsidP="0080288B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  <w:t>Spelling</w:t>
            </w:r>
          </w:p>
          <w:p w:rsidR="0080288B" w:rsidRPr="007C556B" w:rsidRDefault="0080288B" w:rsidP="0080288B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264945" w:rsidRPr="007C556B" w:rsidRDefault="00264945" w:rsidP="00264945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  <w:r w:rsidRPr="007C556B">
              <w:rPr>
                <w:color w:val="00B0F0"/>
                <w:sz w:val="16"/>
                <w:szCs w:val="16"/>
                <w:lang w:val="en-US"/>
              </w:rPr>
              <w:t>To spell 30% of the Year 3/4 CEW.</w:t>
            </w:r>
          </w:p>
          <w:p w:rsidR="0080288B" w:rsidRPr="007C556B" w:rsidRDefault="0080288B" w:rsidP="0080288B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80288B" w:rsidRPr="007C556B" w:rsidRDefault="0080288B" w:rsidP="0080288B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5256" w:type="dxa"/>
            <w:vMerge w:val="restart"/>
            <w:shd w:val="clear" w:color="auto" w:fill="FFE599" w:themeFill="accent4" w:themeFillTint="66"/>
          </w:tcPr>
          <w:p w:rsidR="0080288B" w:rsidRPr="007C556B" w:rsidRDefault="0083633C" w:rsidP="0080288B">
            <w:pPr>
              <w:spacing w:after="75"/>
              <w:rPr>
                <w:color w:val="00B0F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00B0F0"/>
                <w:sz w:val="16"/>
                <w:szCs w:val="16"/>
                <w:lang w:val="en-US"/>
              </w:rPr>
              <w:drawing>
                <wp:inline distT="0" distB="0" distL="0" distR="0" wp14:anchorId="77157B54" wp14:editId="60FFAE9B">
                  <wp:extent cx="3196492" cy="533694"/>
                  <wp:effectExtent l="0" t="0" r="4445" b="0"/>
                  <wp:docPr id="8286150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61503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2953" cy="558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vMerge w:val="restart"/>
            <w:shd w:val="clear" w:color="auto" w:fill="FFE599" w:themeFill="accent4" w:themeFillTint="66"/>
          </w:tcPr>
          <w:p w:rsidR="0080288B" w:rsidRPr="007C556B" w:rsidRDefault="0080288B" w:rsidP="0080288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80288B" w:rsidRPr="007C556B" w:rsidRDefault="0083633C" w:rsidP="0080288B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>Poetry</w:t>
            </w:r>
          </w:p>
          <w:p w:rsidR="006D562F" w:rsidRPr="007C556B" w:rsidRDefault="006D562F" w:rsidP="0080288B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To use similes, metaphors,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personification.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> 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>To collect suitable words and phrases in order to write poems and short descriptions;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00B0F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  <w:r w:rsidRPr="007C556B">
              <w:rPr>
                <w:color w:val="00B0F0"/>
                <w:sz w:val="16"/>
                <w:szCs w:val="16"/>
              </w:rPr>
              <w:t>To write poetry that uses sound to create effects (</w:t>
            </w:r>
            <w:proofErr w:type="gramStart"/>
            <w:r w:rsidRPr="007C556B">
              <w:rPr>
                <w:color w:val="00B0F0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00B0F0"/>
                <w:sz w:val="16"/>
                <w:szCs w:val="16"/>
              </w:rPr>
              <w:t xml:space="preserve"> onomatopoeia, alliteration, distinctive rhythms).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</w:rPr>
            </w:pPr>
          </w:p>
          <w:p w:rsidR="007C556B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To choose and prepare poems for performance choosing appropriate expression, tone, volume and use of voices and other sounds.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To rehearse and improve performance.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83633C" w:rsidRPr="007C556B" w:rsidRDefault="006D562F" w:rsidP="0080288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To locate use of similes. </w:t>
            </w:r>
          </w:p>
          <w:p w:rsidR="0083633C" w:rsidRPr="007C556B" w:rsidRDefault="0083633C" w:rsidP="0080288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83633C" w:rsidRPr="007C556B" w:rsidRDefault="0083633C" w:rsidP="0080288B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</w:p>
          <w:p w:rsidR="0080288B" w:rsidRPr="007C556B" w:rsidRDefault="0080288B" w:rsidP="0083633C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2402" w:type="dxa"/>
            <w:vMerge w:val="restart"/>
            <w:shd w:val="clear" w:color="auto" w:fill="FFE599" w:themeFill="accent4" w:themeFillTint="66"/>
          </w:tcPr>
          <w:p w:rsidR="0080288B" w:rsidRPr="007C556B" w:rsidRDefault="002C7874" w:rsidP="0080288B">
            <w:pPr>
              <w:spacing w:after="75"/>
              <w:rPr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lastRenderedPageBreak/>
              <w:t>Focus on the formation of a to a to p</w:t>
            </w:r>
          </w:p>
        </w:tc>
      </w:tr>
      <w:tr w:rsidR="007C556B" w:rsidRPr="007C556B" w:rsidTr="00264945">
        <w:trPr>
          <w:trHeight w:val="621"/>
        </w:trPr>
        <w:tc>
          <w:tcPr>
            <w:tcW w:w="189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3217" w:type="dxa"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E85EBF" w:rsidRPr="007C556B" w:rsidRDefault="00E85EBF" w:rsidP="00E85EBF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256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212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  <w:tc>
          <w:tcPr>
            <w:tcW w:w="2402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</w:tr>
      <w:tr w:rsidR="007C556B" w:rsidRPr="007C556B" w:rsidTr="00264945">
        <w:trPr>
          <w:trHeight w:val="1030"/>
        </w:trPr>
        <w:tc>
          <w:tcPr>
            <w:tcW w:w="189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3217" w:type="dxa"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lastRenderedPageBreak/>
              <w:t>To understand what a main clause is.</w:t>
            </w:r>
          </w:p>
          <w:p w:rsidR="00E85EBF" w:rsidRPr="007C556B" w:rsidRDefault="00E85EBF" w:rsidP="00E85EBF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highlight w:val="yellow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256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212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  <w:tc>
          <w:tcPr>
            <w:tcW w:w="2402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</w:tr>
      <w:tr w:rsidR="007C556B" w:rsidRPr="007C556B" w:rsidTr="00264945">
        <w:trPr>
          <w:trHeight w:val="548"/>
        </w:trPr>
        <w:tc>
          <w:tcPr>
            <w:tcW w:w="1890" w:type="dxa"/>
            <w:vMerge w:val="restart"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  <w:r w:rsidRPr="007C556B">
              <w:rPr>
                <w:color w:val="00B0F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3217" w:type="dxa"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  <w:t>Spelling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highlight w:val="yellow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  <w:r w:rsidRPr="007C556B">
              <w:rPr>
                <w:color w:val="00B0F0"/>
                <w:sz w:val="16"/>
                <w:szCs w:val="16"/>
                <w:lang w:val="en-US"/>
              </w:rPr>
              <w:t>To spell 35% of the Year 3/4 CEW.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highlight w:val="yellow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5256" w:type="dxa"/>
            <w:vMerge w:val="restart"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00B0F0"/>
                <w:sz w:val="16"/>
                <w:szCs w:val="16"/>
                <w:lang w:val="en-US"/>
              </w:rPr>
              <w:drawing>
                <wp:inline distT="0" distB="0" distL="0" distR="0" wp14:anchorId="42CDBCB2" wp14:editId="69CCC071">
                  <wp:extent cx="2946400" cy="596606"/>
                  <wp:effectExtent l="0" t="0" r="0" b="635"/>
                  <wp:docPr id="14028790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8790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5037" cy="624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vMerge w:val="restart"/>
            <w:shd w:val="clear" w:color="auto" w:fill="FFE599" w:themeFill="accent4" w:themeFillTint="66"/>
          </w:tcPr>
          <w:p w:rsidR="00E85EBF" w:rsidRPr="007C556B" w:rsidRDefault="00E85EBF" w:rsidP="00E85EBF">
            <w:pPr>
              <w:pStyle w:val="NormalWeb"/>
              <w:spacing w:before="0" w:after="0"/>
              <w:rPr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>Letter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rFonts w:eastAsia="MS Mincho"/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Understand and use the layout of a letter correctly.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00B0F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Use paragraphs correctly.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00B0F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Understand the purpose of the letter they are writing.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00B0F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rFonts w:eastAsia="MS Mincho"/>
                <w:color w:val="00B0F0"/>
                <w:sz w:val="16"/>
                <w:szCs w:val="16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Punctuate sentences using full stops and capital letters.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textAlignment w:val="baseline"/>
              <w:rPr>
                <w:color w:val="00B0F0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00B0F0"/>
              </w:rPr>
            </w:pPr>
            <w:r w:rsidRPr="007C556B">
              <w:rPr>
                <w:color w:val="00B0F0"/>
                <w:sz w:val="16"/>
                <w:szCs w:val="16"/>
              </w:rPr>
              <w:t xml:space="preserve">Use a variation of punctuation learnt such as question marks and exclamation marks. </w:t>
            </w:r>
          </w:p>
          <w:p w:rsidR="00E85EBF" w:rsidRPr="007C556B" w:rsidRDefault="00E85EBF" w:rsidP="00E85EBF">
            <w:pPr>
              <w:spacing w:after="240"/>
              <w:rPr>
                <w:color w:val="00B0F0"/>
              </w:rPr>
            </w:pPr>
          </w:p>
          <w:p w:rsidR="00E85EBF" w:rsidRPr="007C556B" w:rsidRDefault="00E85EBF" w:rsidP="00E85EBF">
            <w:pPr>
              <w:rPr>
                <w:color w:val="00B0F0"/>
              </w:rPr>
            </w:pPr>
          </w:p>
          <w:p w:rsidR="00E85EBF" w:rsidRPr="007C556B" w:rsidRDefault="00E85EBF" w:rsidP="00E85EBF">
            <w:pPr>
              <w:pStyle w:val="NormalWeb"/>
              <w:spacing w:before="0" w:after="0"/>
              <w:rPr>
                <w:color w:val="00B0F0"/>
                <w:sz w:val="16"/>
                <w:szCs w:val="16"/>
              </w:rPr>
            </w:pPr>
          </w:p>
        </w:tc>
        <w:tc>
          <w:tcPr>
            <w:tcW w:w="2402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</w:tr>
      <w:tr w:rsidR="007C556B" w:rsidRPr="007C556B" w:rsidTr="00264945">
        <w:trPr>
          <w:trHeight w:val="547"/>
        </w:trPr>
        <w:tc>
          <w:tcPr>
            <w:tcW w:w="189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3217" w:type="dxa"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E85EBF" w:rsidRPr="007C556B" w:rsidRDefault="00E85EBF" w:rsidP="00E85EBF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256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212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2402" w:type="dxa"/>
            <w:vMerge w:val="restart"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</w:tr>
      <w:tr w:rsidR="007C556B" w:rsidRPr="007C556B" w:rsidTr="00264945">
        <w:trPr>
          <w:trHeight w:val="1304"/>
        </w:trPr>
        <w:tc>
          <w:tcPr>
            <w:tcW w:w="189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3217" w:type="dxa"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  <w:r w:rsidRPr="007C556B">
              <w:rPr>
                <w:color w:val="00B0F0"/>
                <w:sz w:val="18"/>
                <w:szCs w:val="18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highlight w:val="yellow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00B0F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256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jc w:val="center"/>
              <w:rPr>
                <w:color w:val="00B0F0"/>
                <w:sz w:val="16"/>
                <w:szCs w:val="16"/>
                <w:lang w:val="en-US"/>
              </w:rPr>
            </w:pPr>
          </w:p>
        </w:tc>
        <w:tc>
          <w:tcPr>
            <w:tcW w:w="2120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  <w:tc>
          <w:tcPr>
            <w:tcW w:w="2402" w:type="dxa"/>
            <w:vMerge/>
            <w:shd w:val="clear" w:color="auto" w:fill="FFE599" w:themeFill="accent4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6"/>
                <w:szCs w:val="16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7C556B">
      <w:pPr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4885" w:type="dxa"/>
        <w:tblInd w:w="-431" w:type="dxa"/>
        <w:shd w:val="clear" w:color="auto" w:fill="D9E2F3" w:themeFill="accent1" w:themeFillTint="33"/>
        <w:tblLayout w:type="fixed"/>
        <w:tblLook w:val="04A0" w:firstRow="1" w:lastRow="0" w:firstColumn="1" w:lastColumn="0" w:noHBand="0" w:noVBand="1"/>
      </w:tblPr>
      <w:tblGrid>
        <w:gridCol w:w="1025"/>
        <w:gridCol w:w="2259"/>
        <w:gridCol w:w="5647"/>
        <w:gridCol w:w="2298"/>
        <w:gridCol w:w="3656"/>
      </w:tblGrid>
      <w:tr w:rsidR="007448EA" w:rsidRPr="00C83853" w:rsidTr="00264945">
        <w:trPr>
          <w:trHeight w:val="425"/>
        </w:trPr>
        <w:tc>
          <w:tcPr>
            <w:tcW w:w="11229" w:type="dxa"/>
            <w:gridSpan w:val="4"/>
            <w:shd w:val="clear" w:color="auto" w:fill="D9E2F3" w:themeFill="accent1" w:themeFillTint="33"/>
          </w:tcPr>
          <w:p w:rsidR="00816E2B" w:rsidRPr="00C83853" w:rsidRDefault="00E9101D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>Spring</w:t>
            </w:r>
            <w:r w:rsidR="00816E2B" w:rsidRPr="00C83853">
              <w:rPr>
                <w:b/>
                <w:bCs/>
                <w:color w:val="002060"/>
                <w:u w:val="single"/>
                <w:lang w:val="en-US"/>
              </w:rPr>
              <w:t xml:space="preserve"> </w:t>
            </w:r>
            <w:r w:rsidRPr="00C83853">
              <w:rPr>
                <w:b/>
                <w:bCs/>
                <w:color w:val="002060"/>
                <w:u w:val="single"/>
                <w:lang w:val="en-US"/>
              </w:rPr>
              <w:t>1</w:t>
            </w:r>
          </w:p>
        </w:tc>
        <w:tc>
          <w:tcPr>
            <w:tcW w:w="365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</w:p>
        </w:tc>
      </w:tr>
      <w:tr w:rsidR="006D562F" w:rsidRPr="00C83853" w:rsidTr="00264945">
        <w:trPr>
          <w:trHeight w:val="834"/>
        </w:trPr>
        <w:tc>
          <w:tcPr>
            <w:tcW w:w="1025" w:type="dxa"/>
            <w:shd w:val="clear" w:color="auto" w:fill="D9E2F3" w:themeFill="accent1" w:themeFillTint="33"/>
          </w:tcPr>
          <w:p w:rsidR="00816E2B" w:rsidRPr="007C556B" w:rsidRDefault="00816E2B" w:rsidP="00816E2B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</w:p>
        </w:tc>
        <w:tc>
          <w:tcPr>
            <w:tcW w:w="2259" w:type="dxa"/>
            <w:shd w:val="clear" w:color="auto" w:fill="D9E2F3" w:themeFill="accent1" w:themeFillTint="33"/>
          </w:tcPr>
          <w:p w:rsidR="00816E2B" w:rsidRPr="007C556B" w:rsidRDefault="00816E2B" w:rsidP="00816E2B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u w:val="single"/>
                <w:lang w:val="en-US"/>
              </w:rPr>
              <w:t xml:space="preserve">Grammar, punctuation </w:t>
            </w:r>
          </w:p>
        </w:tc>
        <w:tc>
          <w:tcPr>
            <w:tcW w:w="5647" w:type="dxa"/>
            <w:shd w:val="clear" w:color="auto" w:fill="D9E2F3" w:themeFill="accent1" w:themeFillTint="33"/>
          </w:tcPr>
          <w:p w:rsidR="00816E2B" w:rsidRPr="007C556B" w:rsidRDefault="00816E2B" w:rsidP="00816E2B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u w:val="single"/>
                <w:lang w:val="en-US"/>
              </w:rPr>
              <w:t xml:space="preserve">Spelling </w:t>
            </w:r>
          </w:p>
        </w:tc>
        <w:tc>
          <w:tcPr>
            <w:tcW w:w="2298" w:type="dxa"/>
            <w:shd w:val="clear" w:color="auto" w:fill="D9E2F3" w:themeFill="accent1" w:themeFillTint="33"/>
          </w:tcPr>
          <w:p w:rsidR="00816E2B" w:rsidRPr="007C556B" w:rsidRDefault="00816E2B" w:rsidP="00816E2B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u w:val="single"/>
                <w:lang w:val="en-US"/>
              </w:rPr>
              <w:t>Genre skills</w:t>
            </w:r>
          </w:p>
        </w:tc>
        <w:tc>
          <w:tcPr>
            <w:tcW w:w="3656" w:type="dxa"/>
            <w:shd w:val="clear" w:color="auto" w:fill="D9E2F3" w:themeFill="accent1" w:themeFillTint="33"/>
          </w:tcPr>
          <w:p w:rsidR="00816E2B" w:rsidRPr="00C83853" w:rsidRDefault="00816E2B" w:rsidP="00816E2B">
            <w:pPr>
              <w:jc w:val="center"/>
              <w:rPr>
                <w:b/>
                <w:bCs/>
                <w:color w:val="002060"/>
                <w:u w:val="single"/>
                <w:lang w:val="en-US"/>
              </w:rPr>
            </w:pPr>
            <w:r w:rsidRPr="00C83853">
              <w:rPr>
                <w:b/>
                <w:bCs/>
                <w:color w:val="002060"/>
                <w:u w:val="single"/>
                <w:lang w:val="en-US"/>
              </w:rPr>
              <w:t>Handwriting</w:t>
            </w:r>
          </w:p>
        </w:tc>
      </w:tr>
      <w:tr w:rsidR="007448EA" w:rsidRPr="00C83853" w:rsidTr="00264945">
        <w:trPr>
          <w:trHeight w:val="936"/>
        </w:trPr>
        <w:tc>
          <w:tcPr>
            <w:tcW w:w="1025" w:type="dxa"/>
            <w:vMerge w:val="restart"/>
            <w:shd w:val="clear" w:color="auto" w:fill="D9E2F3" w:themeFill="accent1" w:themeFillTint="33"/>
          </w:tcPr>
          <w:p w:rsidR="0083633C" w:rsidRPr="007C556B" w:rsidRDefault="0083633C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2259" w:type="dxa"/>
            <w:shd w:val="clear" w:color="auto" w:fill="D9E2F3" w:themeFill="accent1" w:themeFillTint="33"/>
          </w:tcPr>
          <w:p w:rsidR="0083633C" w:rsidRPr="007C556B" w:rsidRDefault="0083633C" w:rsidP="0080288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E17C46" w:rsidRPr="007C556B" w:rsidRDefault="00E17C46" w:rsidP="00E17C4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spell 40% of the Year 3/4 CEW.</w:t>
            </w:r>
          </w:p>
          <w:p w:rsidR="0083633C" w:rsidRPr="007C556B" w:rsidRDefault="0083633C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83633C" w:rsidRPr="007C556B" w:rsidRDefault="0083633C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5647" w:type="dxa"/>
            <w:vMerge w:val="restart"/>
            <w:shd w:val="clear" w:color="auto" w:fill="D9E2F3" w:themeFill="accent1" w:themeFillTint="33"/>
          </w:tcPr>
          <w:p w:rsidR="0083633C" w:rsidRPr="007C556B" w:rsidRDefault="0083633C" w:rsidP="0080288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51D4CE9B" wp14:editId="6C06E294">
                  <wp:extent cx="3493476" cy="546641"/>
                  <wp:effectExtent l="0" t="0" r="0" b="0"/>
                  <wp:docPr id="19869930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699306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372" cy="56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  <w:vMerge w:val="restart"/>
            <w:shd w:val="clear" w:color="auto" w:fill="D9E2F3" w:themeFill="accent1" w:themeFillTint="33"/>
          </w:tcPr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Poetry</w:t>
            </w:r>
          </w:p>
          <w:p w:rsidR="006D562F" w:rsidRPr="007C556B" w:rsidRDefault="006D562F" w:rsidP="006D562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6D562F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use similes, metaphors, personification. </w:t>
            </w:r>
          </w:p>
          <w:p w:rsidR="007C556B" w:rsidRPr="007C556B" w:rsidRDefault="007C556B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discuss meanings of words and phrases that create humour, and sound effects in poetry (nonsense poems, tongue twisters, riddles).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 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To collect suitable words and phrases in order to write poems and short descriptions;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>To write poetry that uses sound to create effects (</w:t>
            </w:r>
            <w:proofErr w:type="gramStart"/>
            <w:r w:rsidRPr="007C556B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7030A0"/>
                <w:sz w:val="16"/>
                <w:szCs w:val="16"/>
              </w:rPr>
              <w:t xml:space="preserve"> onomatopoeia, alliteration, distinctive rhythms).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choose and prepare poems for performance choosing appropriate expression, tone, volume and use of voices and other sounds.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rehearse and improve performance.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locate use of similes.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identify different patterns of rhyme and verse in poetry, </w:t>
            </w:r>
            <w:proofErr w:type="gramStart"/>
            <w:r w:rsidRPr="007C556B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7030A0"/>
                <w:sz w:val="16"/>
                <w:szCs w:val="16"/>
              </w:rPr>
              <w:t xml:space="preserve"> choruses, rhyming couplets, alternate line rhymes.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understand the following terms and identify them in poems (verse, chorus, couplet, stanza, rhythm, rhyme, alliteration). </w:t>
            </w:r>
          </w:p>
          <w:p w:rsidR="006D562F" w:rsidRPr="007C556B" w:rsidRDefault="006D562F" w:rsidP="0080288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83633C" w:rsidRPr="007C556B" w:rsidRDefault="0083633C" w:rsidP="0080288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656" w:type="dxa"/>
            <w:vMerge w:val="restart"/>
            <w:shd w:val="clear" w:color="auto" w:fill="D9E2F3" w:themeFill="accent1" w:themeFillTint="33"/>
          </w:tcPr>
          <w:p w:rsidR="0083633C" w:rsidRDefault="007448EA" w:rsidP="0080288B">
            <w:pPr>
              <w:spacing w:after="75"/>
              <w:rPr>
                <w:color w:val="7030A0"/>
                <w:sz w:val="16"/>
                <w:szCs w:val="16"/>
              </w:rPr>
            </w:pPr>
            <w:r w:rsidRPr="007448EA">
              <w:rPr>
                <w:noProof/>
                <w:color w:val="7030A0"/>
                <w:sz w:val="16"/>
                <w:szCs w:val="16"/>
              </w:rPr>
              <w:lastRenderedPageBreak/>
              <w:drawing>
                <wp:inline distT="0" distB="0" distL="0" distR="0" wp14:anchorId="2EFCE6A7" wp14:editId="4A2292AD">
                  <wp:extent cx="2180492" cy="853683"/>
                  <wp:effectExtent l="0" t="0" r="4445" b="0"/>
                  <wp:docPr id="157467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67216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562" cy="876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7874" w:rsidRPr="00C83853" w:rsidRDefault="002C7874" w:rsidP="0080288B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Focus on the formation of p to z.</w:t>
            </w:r>
          </w:p>
        </w:tc>
      </w:tr>
      <w:tr w:rsidR="00E85EBF" w:rsidRPr="00C83853" w:rsidTr="00264945">
        <w:trPr>
          <w:trHeight w:val="935"/>
        </w:trPr>
        <w:tc>
          <w:tcPr>
            <w:tcW w:w="1025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59" w:type="dxa"/>
            <w:shd w:val="clear" w:color="auto" w:fill="D9E2F3" w:themeFill="accent1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  <w:t>Punctuation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647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98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3656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E85EBF" w:rsidRPr="00C83853" w:rsidTr="00264945">
        <w:trPr>
          <w:trHeight w:val="935"/>
        </w:trPr>
        <w:tc>
          <w:tcPr>
            <w:tcW w:w="1025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59" w:type="dxa"/>
            <w:shd w:val="clear" w:color="auto" w:fill="D9E2F3" w:themeFill="accent1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understand and use subordinate clauses.</w:t>
            </w:r>
          </w:p>
          <w:p w:rsidR="00E85EBF" w:rsidRPr="007C556B" w:rsidRDefault="00E85EBF" w:rsidP="00E85EBF">
            <w:pPr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647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98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  <w:tc>
          <w:tcPr>
            <w:tcW w:w="3656" w:type="dxa"/>
            <w:vMerge/>
            <w:shd w:val="clear" w:color="auto" w:fill="D9E2F3" w:themeFill="accent1" w:themeFillTint="33"/>
          </w:tcPr>
          <w:p w:rsidR="00E85EBF" w:rsidRPr="00C83853" w:rsidRDefault="00E85EBF" w:rsidP="00E85EBF">
            <w:pPr>
              <w:spacing w:after="75"/>
              <w:rPr>
                <w:color w:val="002060"/>
                <w:sz w:val="16"/>
                <w:szCs w:val="16"/>
              </w:rPr>
            </w:pPr>
          </w:p>
        </w:tc>
      </w:tr>
      <w:tr w:rsidR="006D562F" w:rsidRPr="00C83853" w:rsidTr="00264945">
        <w:trPr>
          <w:trHeight w:val="776"/>
        </w:trPr>
        <w:tc>
          <w:tcPr>
            <w:tcW w:w="1025" w:type="dxa"/>
            <w:vMerge w:val="restart"/>
            <w:shd w:val="clear" w:color="auto" w:fill="D9E2F3" w:themeFill="accent1" w:themeFillTint="33"/>
          </w:tcPr>
          <w:p w:rsidR="006D562F" w:rsidRPr="00C83853" w:rsidRDefault="006D562F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  <w:r w:rsidRPr="00C83853">
              <w:rPr>
                <w:color w:val="00206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2259" w:type="dxa"/>
            <w:shd w:val="clear" w:color="auto" w:fill="D9E2F3" w:themeFill="accent1" w:themeFillTint="33"/>
          </w:tcPr>
          <w:p w:rsidR="006D562F" w:rsidRPr="007C556B" w:rsidRDefault="006D562F" w:rsidP="00BE5937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spell 45% of the Year 3/4 CEW.</w:t>
            </w:r>
          </w:p>
          <w:p w:rsidR="00E17C46" w:rsidRPr="007C556B" w:rsidRDefault="00E17C46" w:rsidP="00BE5937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5647" w:type="dxa"/>
            <w:vMerge w:val="restart"/>
            <w:shd w:val="clear" w:color="auto" w:fill="D9E2F3" w:themeFill="accent1" w:themeFillTint="33"/>
          </w:tcPr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138978C3" wp14:editId="1BEA8332">
                  <wp:extent cx="3806092" cy="595558"/>
                  <wp:effectExtent l="0" t="0" r="0" b="1905"/>
                  <wp:docPr id="1305960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96075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3393" cy="623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  <w:vMerge w:val="restart"/>
            <w:shd w:val="clear" w:color="auto" w:fill="D9E2F3" w:themeFill="accent1" w:themeFillTint="33"/>
          </w:tcPr>
          <w:p w:rsidR="006D562F" w:rsidRPr="007C556B" w:rsidRDefault="006D562F" w:rsidP="00BE5937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rFonts w:eastAsia="MS Mincho"/>
                <w:color w:val="7030A0"/>
                <w:sz w:val="16"/>
                <w:szCs w:val="16"/>
              </w:rPr>
              <w:t> </w:t>
            </w:r>
          </w:p>
          <w:p w:rsidR="006D562F" w:rsidRPr="007C556B" w:rsidRDefault="006D562F" w:rsidP="00BE5937">
            <w:pPr>
              <w:spacing w:after="240"/>
              <w:rPr>
                <w:color w:val="7030A0"/>
              </w:rPr>
            </w:pPr>
            <w:r w:rsidRPr="007C556B">
              <w:rPr>
                <w:color w:val="7030A0"/>
              </w:rPr>
              <w:t>Non chronological report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Pose and orally rehearse questions ahead of writing and record these in writing, before reading.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>Recognise that non-fiction books on similar themes can give different information and present similar information in different ways.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Write simple information texts incorporating labelled pictures and diagrams, charts, lists as appropriate.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 Draw on knowledge and experience of texts in deciding and planning what and how to write.</w:t>
            </w:r>
          </w:p>
          <w:p w:rsidR="00E85EBF" w:rsidRPr="007C556B" w:rsidRDefault="00E85EB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>Use organisational techniques such as sub headings, bullet points, paragraphing.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spacing w:after="240"/>
              <w:rPr>
                <w:color w:val="7030A0"/>
              </w:rPr>
            </w:pPr>
          </w:p>
          <w:p w:rsidR="006D562F" w:rsidRPr="007C556B" w:rsidRDefault="006D562F" w:rsidP="006D562F">
            <w:pPr>
              <w:rPr>
                <w:color w:val="7030A0"/>
              </w:rPr>
            </w:pPr>
          </w:p>
          <w:p w:rsidR="006D562F" w:rsidRPr="007C556B" w:rsidRDefault="006D562F" w:rsidP="00BE5937">
            <w:pPr>
              <w:spacing w:after="240"/>
              <w:rPr>
                <w:color w:val="7030A0"/>
              </w:rPr>
            </w:pPr>
          </w:p>
          <w:p w:rsidR="006D562F" w:rsidRPr="007C556B" w:rsidRDefault="006D562F" w:rsidP="00BE5937">
            <w:pPr>
              <w:rPr>
                <w:color w:val="7030A0"/>
              </w:rPr>
            </w:pPr>
          </w:p>
          <w:p w:rsidR="006D562F" w:rsidRPr="007C556B" w:rsidRDefault="006D562F" w:rsidP="00BE5937">
            <w:pPr>
              <w:spacing w:after="240"/>
              <w:rPr>
                <w:b/>
                <w:bCs/>
                <w:color w:val="7030A0"/>
                <w:sz w:val="16"/>
                <w:szCs w:val="16"/>
              </w:rPr>
            </w:pPr>
          </w:p>
          <w:p w:rsidR="006D562F" w:rsidRPr="007C556B" w:rsidRDefault="006D562F" w:rsidP="00BE5937">
            <w:pPr>
              <w:rPr>
                <w:color w:val="7030A0"/>
                <w:sz w:val="16"/>
                <w:szCs w:val="16"/>
              </w:rPr>
            </w:pPr>
          </w:p>
          <w:p w:rsidR="006D562F" w:rsidRPr="007C556B" w:rsidRDefault="006D562F" w:rsidP="00BE5937">
            <w:pPr>
              <w:spacing w:after="75"/>
              <w:rPr>
                <w:color w:val="7030A0"/>
                <w:sz w:val="16"/>
                <w:szCs w:val="16"/>
              </w:rPr>
            </w:pPr>
          </w:p>
          <w:p w:rsidR="006D562F" w:rsidRPr="007C556B" w:rsidRDefault="006D562F" w:rsidP="00BE5937">
            <w:pPr>
              <w:spacing w:after="240"/>
              <w:rPr>
                <w:color w:val="7030A0"/>
              </w:rPr>
            </w:pPr>
          </w:p>
          <w:p w:rsidR="006D562F" w:rsidRPr="007C556B" w:rsidRDefault="006D562F" w:rsidP="00BE5937">
            <w:pPr>
              <w:rPr>
                <w:color w:val="7030A0"/>
              </w:rPr>
            </w:pP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656" w:type="dxa"/>
            <w:vMerge/>
            <w:shd w:val="clear" w:color="auto" w:fill="D9E2F3" w:themeFill="accent1" w:themeFillTint="33"/>
          </w:tcPr>
          <w:p w:rsidR="006D562F" w:rsidRPr="00C83853" w:rsidRDefault="006D562F" w:rsidP="00BE5937">
            <w:pPr>
              <w:pStyle w:val="NormalWeb"/>
              <w:shd w:val="clear" w:color="auto" w:fill="FFFFFF"/>
              <w:rPr>
                <w:color w:val="7030A0"/>
                <w:sz w:val="16"/>
                <w:szCs w:val="16"/>
              </w:rPr>
            </w:pPr>
          </w:p>
        </w:tc>
      </w:tr>
      <w:tr w:rsidR="006D562F" w:rsidRPr="00C83853" w:rsidTr="00264945">
        <w:trPr>
          <w:trHeight w:val="775"/>
        </w:trPr>
        <w:tc>
          <w:tcPr>
            <w:tcW w:w="1025" w:type="dxa"/>
            <w:vMerge/>
            <w:shd w:val="clear" w:color="auto" w:fill="D9E2F3" w:themeFill="accent1" w:themeFillTint="33"/>
          </w:tcPr>
          <w:p w:rsidR="006D562F" w:rsidRPr="00C83853" w:rsidRDefault="006D562F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59" w:type="dxa"/>
            <w:shd w:val="clear" w:color="auto" w:fill="D9E2F3" w:themeFill="accent1" w:themeFillTint="33"/>
          </w:tcPr>
          <w:p w:rsidR="006D562F" w:rsidRPr="007C556B" w:rsidRDefault="006D562F" w:rsidP="00BE5937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br/>
              <w:t>Punctuation</w:t>
            </w:r>
          </w:p>
          <w:p w:rsidR="006D562F" w:rsidRPr="007C556B" w:rsidRDefault="006D562F" w:rsidP="00BE5937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Punctuation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know how to use double inverted commas and the following speech.</w:t>
            </w: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6D562F" w:rsidRPr="007C556B" w:rsidRDefault="006D562F" w:rsidP="00BE5937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647" w:type="dxa"/>
            <w:vMerge/>
            <w:shd w:val="clear" w:color="auto" w:fill="D9E2F3" w:themeFill="accent1" w:themeFillTint="33"/>
          </w:tcPr>
          <w:p w:rsidR="006D562F" w:rsidRPr="007C556B" w:rsidRDefault="006D562F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98" w:type="dxa"/>
            <w:vMerge/>
            <w:shd w:val="clear" w:color="auto" w:fill="D9E2F3" w:themeFill="accent1" w:themeFillTint="33"/>
          </w:tcPr>
          <w:p w:rsidR="006D562F" w:rsidRPr="00C83853" w:rsidRDefault="006D562F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3656" w:type="dxa"/>
            <w:vMerge/>
            <w:shd w:val="clear" w:color="auto" w:fill="D9E2F3" w:themeFill="accent1" w:themeFillTint="33"/>
          </w:tcPr>
          <w:p w:rsidR="006D562F" w:rsidRPr="00C83853" w:rsidRDefault="006D562F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7448EA" w:rsidRPr="00C83853" w:rsidTr="00264945">
        <w:trPr>
          <w:trHeight w:val="1508"/>
        </w:trPr>
        <w:tc>
          <w:tcPr>
            <w:tcW w:w="1025" w:type="dxa"/>
            <w:vMerge/>
            <w:shd w:val="clear" w:color="auto" w:fill="D9E2F3" w:themeFill="accent1" w:themeFillTint="33"/>
          </w:tcPr>
          <w:p w:rsidR="00416783" w:rsidRPr="00C83853" w:rsidRDefault="00416783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59" w:type="dxa"/>
            <w:vMerge w:val="restart"/>
            <w:shd w:val="clear" w:color="auto" w:fill="D9E2F3" w:themeFill="accent1" w:themeFillTint="33"/>
          </w:tcPr>
          <w:p w:rsidR="00416783" w:rsidRPr="007C556B" w:rsidRDefault="00416783" w:rsidP="00BE5937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understand and use subordinate clauses.</w:t>
            </w:r>
          </w:p>
          <w:p w:rsidR="00E85EBF" w:rsidRPr="007C556B" w:rsidRDefault="00E85EBF" w:rsidP="00E85EBF">
            <w:pPr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Use verb tenses consistently.</w:t>
            </w:r>
          </w:p>
          <w:p w:rsidR="00416783" w:rsidRPr="007C556B" w:rsidRDefault="00416783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16783" w:rsidRPr="007C556B" w:rsidRDefault="00416783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16783" w:rsidRPr="007C556B" w:rsidRDefault="00416783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416783" w:rsidRPr="007C556B" w:rsidRDefault="00416783" w:rsidP="00BE5937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416783" w:rsidRPr="007C556B" w:rsidRDefault="00416783" w:rsidP="00BE5937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  <w:p w:rsidR="00416783" w:rsidRPr="007C556B" w:rsidRDefault="00416783" w:rsidP="00BE5937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647" w:type="dxa"/>
            <w:vMerge/>
            <w:shd w:val="clear" w:color="auto" w:fill="D9E2F3" w:themeFill="accent1" w:themeFillTint="33"/>
          </w:tcPr>
          <w:p w:rsidR="00416783" w:rsidRPr="007C556B" w:rsidRDefault="00416783" w:rsidP="00BE5937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298" w:type="dxa"/>
            <w:vMerge w:val="restart"/>
            <w:shd w:val="clear" w:color="auto" w:fill="D9E2F3" w:themeFill="accent1" w:themeFillTint="33"/>
          </w:tcPr>
          <w:p w:rsidR="00416783" w:rsidRPr="007C556B" w:rsidRDefault="00416783" w:rsidP="00BE5937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</w:rPr>
              <w:t>Playscript</w:t>
            </w:r>
          </w:p>
          <w:p w:rsidR="00264945" w:rsidRPr="007C556B" w:rsidRDefault="00264945" w:rsidP="0026494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-78" w:hanging="642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Understand and use layout correctly, for example, colons, new line for each new speaker etc. </w:t>
            </w:r>
          </w:p>
          <w:p w:rsidR="00264945" w:rsidRPr="007C556B" w:rsidRDefault="00264945" w:rsidP="0026494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0" w:hanging="720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Understand and use stage directions.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ind w:left="-78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Understand and use ‘scenes’ and/or ‘acts.’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ind w:left="-96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Understand no inverted commas are used, even though the characters are speaking.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ind w:left="-96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Use introduction at the start of each scene to give a brief description of where</w:t>
            </w:r>
            <w:r w:rsidR="007C556B">
              <w:rPr>
                <w:rFonts w:eastAsia="MS Mincho"/>
                <w:color w:val="7030A0"/>
                <w:sz w:val="16"/>
                <w:szCs w:val="16"/>
              </w:rPr>
              <w:t xml:space="preserve"> </w:t>
            </w:r>
            <w:r w:rsidRPr="007C556B">
              <w:rPr>
                <w:color w:val="7030A0"/>
                <w:sz w:val="16"/>
                <w:szCs w:val="16"/>
              </w:rPr>
              <w:t xml:space="preserve">the scene is set. </w:t>
            </w:r>
          </w:p>
          <w:p w:rsidR="00264945" w:rsidRPr="007C556B" w:rsidRDefault="00264945" w:rsidP="0026494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-110" w:hanging="610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Use correct ARE punctuation (KS1/year 3 level). </w:t>
            </w:r>
          </w:p>
          <w:p w:rsidR="00416783" w:rsidRPr="007C556B" w:rsidRDefault="00416783" w:rsidP="00BE5937">
            <w:pPr>
              <w:spacing w:after="240"/>
              <w:rPr>
                <w:color w:val="7030A0"/>
                <w:sz w:val="16"/>
                <w:szCs w:val="16"/>
              </w:rPr>
            </w:pPr>
          </w:p>
          <w:p w:rsidR="00416783" w:rsidRPr="007C556B" w:rsidRDefault="00416783" w:rsidP="00BE5937">
            <w:pPr>
              <w:rPr>
                <w:color w:val="7030A0"/>
                <w:sz w:val="16"/>
                <w:szCs w:val="16"/>
              </w:rPr>
            </w:pPr>
          </w:p>
          <w:p w:rsidR="00416783" w:rsidRPr="007C556B" w:rsidRDefault="00416783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7030A0"/>
                <w:sz w:val="16"/>
                <w:szCs w:val="16"/>
              </w:rPr>
            </w:pPr>
          </w:p>
          <w:p w:rsidR="00416783" w:rsidRPr="007C556B" w:rsidRDefault="00416783" w:rsidP="00BE5937">
            <w:pPr>
              <w:pStyle w:val="NormalWeb"/>
              <w:spacing w:before="0" w:beforeAutospacing="0" w:after="0" w:afterAutospacing="0"/>
              <w:rPr>
                <w:rFonts w:ascii="Libre Baskerville" w:hAnsi="Libre Baskerville"/>
                <w:color w:val="7030A0"/>
                <w:sz w:val="16"/>
                <w:szCs w:val="16"/>
              </w:rPr>
            </w:pPr>
          </w:p>
          <w:p w:rsidR="00416783" w:rsidRPr="007C556B" w:rsidRDefault="00416783" w:rsidP="00BE5937">
            <w:pPr>
              <w:spacing w:after="240"/>
              <w:rPr>
                <w:color w:val="7030A0"/>
                <w:sz w:val="16"/>
                <w:szCs w:val="16"/>
              </w:rPr>
            </w:pPr>
          </w:p>
          <w:p w:rsidR="00416783" w:rsidRPr="007C556B" w:rsidRDefault="00416783" w:rsidP="00BE5937">
            <w:pPr>
              <w:rPr>
                <w:color w:val="7030A0"/>
                <w:sz w:val="16"/>
                <w:szCs w:val="16"/>
              </w:rPr>
            </w:pPr>
          </w:p>
          <w:p w:rsidR="00416783" w:rsidRPr="007C556B" w:rsidRDefault="00416783" w:rsidP="00BE5937">
            <w:pPr>
              <w:pStyle w:val="NormalWeb"/>
              <w:spacing w:before="0" w:after="0"/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656" w:type="dxa"/>
            <w:vMerge/>
            <w:shd w:val="clear" w:color="auto" w:fill="D9E2F3" w:themeFill="accent1" w:themeFillTint="33"/>
          </w:tcPr>
          <w:p w:rsidR="00416783" w:rsidRPr="00C83853" w:rsidRDefault="00416783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  <w:tr w:rsidR="007448EA" w:rsidRPr="00C83853" w:rsidTr="00264945">
        <w:trPr>
          <w:trHeight w:val="1507"/>
        </w:trPr>
        <w:tc>
          <w:tcPr>
            <w:tcW w:w="1025" w:type="dxa"/>
            <w:vMerge/>
            <w:shd w:val="clear" w:color="auto" w:fill="D9E2F3" w:themeFill="accent1" w:themeFillTint="33"/>
          </w:tcPr>
          <w:p w:rsidR="00416783" w:rsidRPr="00C83853" w:rsidRDefault="00416783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59" w:type="dxa"/>
            <w:vMerge/>
            <w:shd w:val="clear" w:color="auto" w:fill="D9E2F3" w:themeFill="accent1" w:themeFillTint="33"/>
          </w:tcPr>
          <w:p w:rsidR="00416783" w:rsidRPr="00C83853" w:rsidRDefault="00416783" w:rsidP="00BE5937">
            <w:pPr>
              <w:jc w:val="center"/>
              <w:rPr>
                <w:b/>
                <w:bCs/>
                <w:color w:val="002060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647" w:type="dxa"/>
            <w:shd w:val="clear" w:color="auto" w:fill="D9E2F3" w:themeFill="accent1" w:themeFillTint="33"/>
          </w:tcPr>
          <w:p w:rsidR="00416783" w:rsidRPr="00C83853" w:rsidRDefault="00416783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  <w:tc>
          <w:tcPr>
            <w:tcW w:w="2298" w:type="dxa"/>
            <w:vMerge/>
            <w:shd w:val="clear" w:color="auto" w:fill="D9E2F3" w:themeFill="accent1" w:themeFillTint="33"/>
          </w:tcPr>
          <w:p w:rsidR="00416783" w:rsidRDefault="00416783" w:rsidP="00BE5937">
            <w:pPr>
              <w:pStyle w:val="NormalWeb"/>
              <w:spacing w:before="0" w:beforeAutospacing="0" w:after="0" w:afterAutospacing="0"/>
              <w:jc w:val="center"/>
              <w:rPr>
                <w:rFonts w:ascii="Libre Baskerville" w:hAnsi="Libre Baskerville"/>
                <w:b/>
                <w:b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3656" w:type="dxa"/>
            <w:vMerge/>
            <w:shd w:val="clear" w:color="auto" w:fill="D9E2F3" w:themeFill="accent1" w:themeFillTint="33"/>
          </w:tcPr>
          <w:p w:rsidR="00416783" w:rsidRPr="00C83853" w:rsidRDefault="00416783" w:rsidP="00BE5937">
            <w:pPr>
              <w:jc w:val="center"/>
              <w:rPr>
                <w:color w:val="002060"/>
                <w:sz w:val="16"/>
                <w:szCs w:val="16"/>
                <w:lang w:val="en-US"/>
              </w:rPr>
            </w:pPr>
          </w:p>
        </w:tc>
      </w:tr>
    </w:tbl>
    <w:p w:rsidR="000B0B1B" w:rsidRDefault="000B0B1B" w:rsidP="0083633C">
      <w:pPr>
        <w:rPr>
          <w:sz w:val="18"/>
          <w:szCs w:val="18"/>
          <w:lang w:val="en-US"/>
        </w:rPr>
      </w:pPr>
    </w:p>
    <w:p w:rsidR="000B0B1B" w:rsidRDefault="000B0B1B" w:rsidP="0083633C">
      <w:pPr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7C556B" w:rsidRDefault="007C556B" w:rsidP="003A1DEB">
      <w:pPr>
        <w:jc w:val="center"/>
        <w:rPr>
          <w:sz w:val="18"/>
          <w:szCs w:val="18"/>
          <w:lang w:val="en-US"/>
        </w:rPr>
      </w:pPr>
    </w:p>
    <w:p w:rsidR="000B0B1B" w:rsidRDefault="000B0B1B" w:rsidP="003A1DEB">
      <w:pPr>
        <w:jc w:val="center"/>
        <w:rPr>
          <w:sz w:val="18"/>
          <w:szCs w:val="18"/>
          <w:lang w:val="en-US"/>
        </w:rPr>
      </w:pPr>
    </w:p>
    <w:p w:rsidR="000B0B1B" w:rsidRPr="00816E2B" w:rsidRDefault="000B0B1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BDD6EE" w:themeFill="accent5" w:themeFillTint="66"/>
        <w:tblLayout w:type="fixed"/>
        <w:tblLook w:val="04A0" w:firstRow="1" w:lastRow="0" w:firstColumn="1" w:lastColumn="0" w:noHBand="0" w:noVBand="1"/>
      </w:tblPr>
      <w:tblGrid>
        <w:gridCol w:w="1134"/>
        <w:gridCol w:w="4536"/>
        <w:gridCol w:w="3828"/>
        <w:gridCol w:w="2126"/>
        <w:gridCol w:w="3544"/>
      </w:tblGrid>
      <w:tr w:rsidR="00C83853" w:rsidRPr="00C83853" w:rsidTr="007448EA">
        <w:trPr>
          <w:trHeight w:val="425"/>
        </w:trPr>
        <w:tc>
          <w:tcPr>
            <w:tcW w:w="11624" w:type="dxa"/>
            <w:gridSpan w:val="4"/>
            <w:shd w:val="clear" w:color="auto" w:fill="BDD6EE" w:themeFill="accent5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u w:val="single"/>
                <w:lang w:val="en-US"/>
              </w:rPr>
              <w:lastRenderedPageBreak/>
              <w:t>Spring 2</w:t>
            </w:r>
          </w:p>
        </w:tc>
        <w:tc>
          <w:tcPr>
            <w:tcW w:w="3544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</w:p>
        </w:tc>
      </w:tr>
      <w:tr w:rsidR="00C83853" w:rsidRPr="00C83853" w:rsidTr="007448EA">
        <w:trPr>
          <w:trHeight w:val="834"/>
        </w:trPr>
        <w:tc>
          <w:tcPr>
            <w:tcW w:w="1134" w:type="dxa"/>
            <w:shd w:val="clear" w:color="auto" w:fill="BDD6EE" w:themeFill="accent5" w:themeFillTint="66"/>
          </w:tcPr>
          <w:p w:rsidR="00976AAD" w:rsidRPr="007C556B" w:rsidRDefault="00976AAD" w:rsidP="006B74B8">
            <w:pPr>
              <w:jc w:val="center"/>
              <w:rPr>
                <w:color w:val="7030A0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u w:val="single"/>
                <w:lang w:val="en-US"/>
              </w:rPr>
              <w:t>Grammar, punctuation</w:t>
            </w:r>
          </w:p>
        </w:tc>
        <w:tc>
          <w:tcPr>
            <w:tcW w:w="3828" w:type="dxa"/>
            <w:shd w:val="clear" w:color="auto" w:fill="BDD6EE" w:themeFill="accent5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u w:val="single"/>
                <w:lang w:val="en-US"/>
              </w:rPr>
              <w:t>Spelling</w:t>
            </w:r>
          </w:p>
        </w:tc>
        <w:tc>
          <w:tcPr>
            <w:tcW w:w="2126" w:type="dxa"/>
            <w:shd w:val="clear" w:color="auto" w:fill="BDD6EE" w:themeFill="accent5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u w:val="single"/>
                <w:lang w:val="en-US"/>
              </w:rPr>
              <w:t>Genre skills</w:t>
            </w:r>
          </w:p>
        </w:tc>
        <w:tc>
          <w:tcPr>
            <w:tcW w:w="3544" w:type="dxa"/>
            <w:shd w:val="clear" w:color="auto" w:fill="BDD6EE" w:themeFill="accent5" w:themeFillTint="66"/>
          </w:tcPr>
          <w:p w:rsidR="00976AAD" w:rsidRPr="00C83853" w:rsidRDefault="00976AAD" w:rsidP="006B74B8">
            <w:pPr>
              <w:jc w:val="center"/>
              <w:rPr>
                <w:b/>
                <w:bCs/>
                <w:color w:val="7030A0"/>
                <w:u w:val="single"/>
                <w:lang w:val="en-US"/>
              </w:rPr>
            </w:pPr>
            <w:r w:rsidRPr="00C83853">
              <w:rPr>
                <w:b/>
                <w:bCs/>
                <w:color w:val="7030A0"/>
                <w:u w:val="single"/>
                <w:lang w:val="en-US"/>
              </w:rPr>
              <w:t>Handwriting</w:t>
            </w:r>
          </w:p>
        </w:tc>
      </w:tr>
      <w:tr w:rsidR="0080288B" w:rsidRPr="00C83853" w:rsidTr="007448EA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80288B" w:rsidRPr="007C556B" w:rsidRDefault="0080288B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80288B" w:rsidRPr="007C556B" w:rsidRDefault="0080288B" w:rsidP="0080288B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80288B" w:rsidRPr="007C556B" w:rsidRDefault="0080288B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spell 50% of the Year 3/4 CEW.</w:t>
            </w:r>
          </w:p>
          <w:p w:rsidR="00E17C46" w:rsidRPr="007C556B" w:rsidRDefault="00E17C46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80288B" w:rsidRPr="007C556B" w:rsidRDefault="0080288B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80288B" w:rsidRPr="007C556B" w:rsidRDefault="0080288B" w:rsidP="0080288B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  <w:shd w:val="clear" w:color="auto" w:fill="BDD6EE" w:themeFill="accent5" w:themeFillTint="66"/>
          </w:tcPr>
          <w:p w:rsidR="0080288B" w:rsidRPr="007C556B" w:rsidRDefault="0083633C" w:rsidP="0080288B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41600832" wp14:editId="213EF0EE">
                  <wp:extent cx="2293620" cy="358775"/>
                  <wp:effectExtent l="0" t="0" r="5080" b="0"/>
                  <wp:docPr id="1821749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174981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620" cy="35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BDD6EE" w:themeFill="accent5" w:themeFillTint="66"/>
          </w:tcPr>
          <w:p w:rsidR="0080288B" w:rsidRPr="007C556B" w:rsidRDefault="0080288B" w:rsidP="0080288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80288B" w:rsidRPr="007C556B" w:rsidRDefault="00416783" w:rsidP="0080288B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>recount</w:t>
            </w:r>
          </w:p>
          <w:p w:rsidR="0080288B" w:rsidRPr="007C556B" w:rsidRDefault="0080288B" w:rsidP="0080288B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 w:val="restart"/>
            <w:shd w:val="clear" w:color="auto" w:fill="BDD6EE" w:themeFill="accent5" w:themeFillTint="66"/>
          </w:tcPr>
          <w:p w:rsidR="0080288B" w:rsidRDefault="007448EA" w:rsidP="0080288B">
            <w:pPr>
              <w:spacing w:after="75"/>
              <w:rPr>
                <w:color w:val="7030A0"/>
                <w:sz w:val="16"/>
                <w:szCs w:val="16"/>
              </w:rPr>
            </w:pPr>
            <w:r w:rsidRPr="007448EA">
              <w:rPr>
                <w:noProof/>
                <w:color w:val="7030A0"/>
                <w:sz w:val="16"/>
                <w:szCs w:val="16"/>
              </w:rPr>
              <w:drawing>
                <wp:inline distT="0" distB="0" distL="0" distR="0" wp14:anchorId="1F142A0A" wp14:editId="639D945A">
                  <wp:extent cx="2180492" cy="853683"/>
                  <wp:effectExtent l="0" t="0" r="4445" b="0"/>
                  <wp:docPr id="305446498" name="Picture 305446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67216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562" cy="876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7874" w:rsidRPr="00C83853" w:rsidRDefault="002C7874" w:rsidP="0080288B">
            <w:pPr>
              <w:spacing w:after="75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t>Focus on the formation of p to z.</w:t>
            </w:r>
          </w:p>
        </w:tc>
      </w:tr>
      <w:tr w:rsidR="007448EA" w:rsidRPr="00C83853" w:rsidTr="007448EA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7448EA" w:rsidRPr="007C556B" w:rsidRDefault="007448EA" w:rsidP="007448EA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Punctuation</w:t>
            </w: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  <w:t>Punctuation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shd w:val="clear" w:color="auto" w:fill="BDD6EE" w:themeFill="accent5" w:themeFillTint="66"/>
          </w:tcPr>
          <w:p w:rsidR="007448EA" w:rsidRDefault="007448EA" w:rsidP="007448EA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Traditional tale Narrative</w:t>
            </w:r>
          </w:p>
          <w:p w:rsidR="007C556B" w:rsidRPr="007C556B" w:rsidRDefault="007C556B" w:rsidP="007448EA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Describe settings and characters.  </w:t>
            </w:r>
          </w:p>
          <w:p w:rsidR="00E85EBF" w:rsidRPr="007C556B" w:rsidRDefault="00E85EBF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Write complete stories with a full sequence of events in narrative order Including a dilemma or conflict and resolution.  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Write an opening paragraph and further paragraphs for each stage of the story.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Use either first</w:t>
            </w:r>
            <w:r w:rsidRPr="007C556B">
              <w:rPr>
                <w:color w:val="7030A0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7030A0"/>
                <w:sz w:val="16"/>
                <w:szCs w:val="16"/>
              </w:rPr>
              <w:t>or third</w:t>
            </w:r>
            <w:r w:rsidRPr="007C556B">
              <w:rPr>
                <w:color w:val="7030A0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7030A0"/>
                <w:sz w:val="16"/>
                <w:szCs w:val="16"/>
              </w:rPr>
              <w:t>person consistently.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Use conventions for written dialogue</w:t>
            </w:r>
            <w:r w:rsidR="00E85EBF" w:rsidRPr="007C556B">
              <w:rPr>
                <w:color w:val="7030A0"/>
                <w:sz w:val="16"/>
                <w:szCs w:val="16"/>
              </w:rPr>
              <w:t xml:space="preserve"> and use dialogue to create atmosphere.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Consolidate understanding of sequential story structure: identify common, formal elements in story openings and endings and typical features of particular types of </w:t>
            </w:r>
            <w:proofErr w:type="gramStart"/>
            <w:r w:rsidRPr="007C556B">
              <w:rPr>
                <w:color w:val="7030A0"/>
                <w:sz w:val="16"/>
                <w:szCs w:val="16"/>
              </w:rPr>
              <w:t>story</w:t>
            </w:r>
            <w:proofErr w:type="gramEnd"/>
            <w:r w:rsidRPr="007C556B">
              <w:rPr>
                <w:color w:val="7030A0"/>
                <w:sz w:val="16"/>
                <w:szCs w:val="16"/>
              </w:rPr>
              <w:t>.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>Note the use of language to set scenes, build tension, create suspense. 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lastRenderedPageBreak/>
              <w:t>Notice the difference between first</w:t>
            </w:r>
            <w:r w:rsidRPr="007C556B">
              <w:rPr>
                <w:color w:val="7030A0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7030A0"/>
                <w:sz w:val="16"/>
                <w:szCs w:val="16"/>
              </w:rPr>
              <w:t>and third</w:t>
            </w:r>
            <w:r w:rsidRPr="007C556B">
              <w:rPr>
                <w:color w:val="7030A0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7030A0"/>
                <w:sz w:val="16"/>
                <w:szCs w:val="16"/>
              </w:rPr>
              <w:t>person accounts; Identify examples of a character telling the story in the first</w:t>
            </w:r>
            <w:r w:rsidRPr="007C556B">
              <w:rPr>
                <w:color w:val="7030A0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7030A0"/>
                <w:sz w:val="16"/>
                <w:szCs w:val="16"/>
              </w:rPr>
              <w:t xml:space="preserve">person; </w:t>
            </w: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7448EA" w:rsidRPr="007C556B" w:rsidRDefault="007448EA" w:rsidP="007448EA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>Settings are used to create atmosphere.</w:t>
            </w:r>
          </w:p>
          <w:p w:rsidR="007448EA" w:rsidRPr="007C556B" w:rsidRDefault="007448EA" w:rsidP="007448EA">
            <w:pPr>
              <w:spacing w:after="240"/>
              <w:rPr>
                <w:color w:val="7030A0"/>
              </w:rPr>
            </w:pPr>
          </w:p>
          <w:p w:rsidR="007448EA" w:rsidRPr="007C556B" w:rsidRDefault="007448EA" w:rsidP="007448EA">
            <w:pPr>
              <w:rPr>
                <w:color w:val="7030A0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BDD6EE" w:themeFill="accent5" w:themeFillTint="66"/>
          </w:tcPr>
          <w:p w:rsidR="007448EA" w:rsidRPr="00C83853" w:rsidRDefault="007448EA" w:rsidP="007448EA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7448EA" w:rsidRPr="00C83853" w:rsidTr="007448EA">
        <w:trPr>
          <w:trHeight w:val="85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identify and use prepositions.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understand and use subordinate clauses.</w:t>
            </w:r>
          </w:p>
          <w:p w:rsidR="00E85EBF" w:rsidRPr="007C556B" w:rsidRDefault="00E85EBF" w:rsidP="00E85EBF">
            <w:pPr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Use verb tenses consistently.</w:t>
            </w:r>
          </w:p>
          <w:p w:rsidR="007448EA" w:rsidRPr="007C556B" w:rsidRDefault="007448EA" w:rsidP="007448EA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7448EA" w:rsidRPr="007C556B" w:rsidRDefault="007448EA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shd w:val="clear" w:color="auto" w:fill="BDD6EE" w:themeFill="accent5" w:themeFillTint="66"/>
          </w:tcPr>
          <w:p w:rsidR="007448EA" w:rsidRPr="007C556B" w:rsidRDefault="007448EA" w:rsidP="007C556B">
            <w:pPr>
              <w:pStyle w:val="NormalWeb"/>
              <w:spacing w:before="0" w:after="0"/>
              <w:jc w:val="center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Letter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Understand and use the layout of a letter correctly.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Use paragraphs correctly.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Understand the purpose of the letter they are writing.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Understand who will be reading the letter and if the tone should be formal or informal.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Punctuate sentences using full stops and capital letters. 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textAlignment w:val="baseline"/>
              <w:rPr>
                <w:color w:val="7030A0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Use a variation of punctuation learnt such as question marks and exclamation marks. </w:t>
            </w:r>
          </w:p>
          <w:p w:rsidR="00264945" w:rsidRPr="007C556B" w:rsidRDefault="00264945" w:rsidP="00264945">
            <w:pPr>
              <w:spacing w:after="240"/>
              <w:rPr>
                <w:color w:val="7030A0"/>
              </w:rPr>
            </w:pPr>
          </w:p>
          <w:p w:rsidR="00264945" w:rsidRPr="007C556B" w:rsidRDefault="00264945" w:rsidP="00264945">
            <w:pPr>
              <w:rPr>
                <w:color w:val="7030A0"/>
              </w:rPr>
            </w:pPr>
          </w:p>
          <w:p w:rsidR="00264945" w:rsidRPr="007C556B" w:rsidRDefault="00264945" w:rsidP="007448EA">
            <w:pPr>
              <w:pStyle w:val="NormalWeb"/>
              <w:spacing w:before="0" w:after="0"/>
              <w:rPr>
                <w:color w:val="7030A0"/>
                <w:sz w:val="16"/>
                <w:szCs w:val="16"/>
              </w:rPr>
            </w:pPr>
          </w:p>
        </w:tc>
        <w:tc>
          <w:tcPr>
            <w:tcW w:w="3544" w:type="dxa"/>
            <w:vMerge/>
            <w:shd w:val="clear" w:color="auto" w:fill="BDD6EE" w:themeFill="accent5" w:themeFillTint="66"/>
          </w:tcPr>
          <w:p w:rsidR="007448EA" w:rsidRPr="00C83853" w:rsidRDefault="007448EA" w:rsidP="007448EA">
            <w:pPr>
              <w:spacing w:after="75"/>
              <w:rPr>
                <w:color w:val="7030A0"/>
                <w:sz w:val="16"/>
                <w:szCs w:val="16"/>
              </w:rPr>
            </w:pPr>
          </w:p>
        </w:tc>
      </w:tr>
      <w:tr w:rsidR="006D562F" w:rsidRPr="00C83853" w:rsidTr="007448EA">
        <w:trPr>
          <w:trHeight w:val="936"/>
        </w:trPr>
        <w:tc>
          <w:tcPr>
            <w:tcW w:w="1134" w:type="dxa"/>
            <w:vMerge w:val="restart"/>
            <w:shd w:val="clear" w:color="auto" w:fill="BDD6EE" w:themeFill="accent5" w:themeFillTint="66"/>
          </w:tcPr>
          <w:p w:rsidR="006D562F" w:rsidRPr="007C556B" w:rsidRDefault="006D562F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4536" w:type="dxa"/>
            <w:shd w:val="clear" w:color="auto" w:fill="BDD6EE" w:themeFill="accent5" w:themeFillTint="66"/>
          </w:tcPr>
          <w:p w:rsidR="006D562F" w:rsidRPr="007C556B" w:rsidRDefault="006D562F" w:rsidP="007448EA">
            <w:pPr>
              <w:jc w:val="center"/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6"/>
                <w:szCs w:val="16"/>
                <w:u w:val="single"/>
                <w:lang w:val="en-US"/>
              </w:rPr>
              <w:t>Spelling</w:t>
            </w:r>
          </w:p>
          <w:p w:rsidR="006D562F" w:rsidRPr="007C556B" w:rsidRDefault="006D562F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To spell 50% of the Year 3/4 CEW.</w:t>
            </w:r>
          </w:p>
          <w:p w:rsidR="006D562F" w:rsidRPr="007C556B" w:rsidRDefault="006D562F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828" w:type="dxa"/>
            <w:vMerge w:val="restart"/>
            <w:shd w:val="clear" w:color="auto" w:fill="BDD6EE" w:themeFill="accent5" w:themeFillTint="66"/>
          </w:tcPr>
          <w:p w:rsidR="006D562F" w:rsidRPr="007C556B" w:rsidRDefault="006D562F" w:rsidP="007448EA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7030A0"/>
                <w:sz w:val="16"/>
                <w:szCs w:val="16"/>
                <w:lang w:val="en-US"/>
              </w:rPr>
              <w:drawing>
                <wp:inline distT="0" distB="0" distL="0" distR="0" wp14:anchorId="6F6DD4D9" wp14:editId="638B8031">
                  <wp:extent cx="2293620" cy="358775"/>
                  <wp:effectExtent l="0" t="0" r="5080" b="0"/>
                  <wp:docPr id="18898589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985893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620" cy="35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Merge w:val="restart"/>
            <w:shd w:val="clear" w:color="auto" w:fill="BDD6EE" w:themeFill="accent5" w:themeFillTint="66"/>
          </w:tcPr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  <w:lang w:val="en-US"/>
              </w:rPr>
            </w:pPr>
            <w:r w:rsidRPr="007C556B">
              <w:rPr>
                <w:color w:val="7030A0"/>
                <w:sz w:val="16"/>
                <w:szCs w:val="16"/>
                <w:lang w:val="en-US"/>
              </w:rPr>
              <w:t>Poetry</w:t>
            </w:r>
          </w:p>
          <w:p w:rsidR="006D562F" w:rsidRPr="007C556B" w:rsidRDefault="006D562F" w:rsidP="006D562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use similes, metaphors, personification.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lastRenderedPageBreak/>
              <w:t xml:space="preserve">To discuss meanings of words and phrases that create humour, and sound effects in poetry (nonsense poems, tongue twisters, riddles).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 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>To collect suitable words and phrases in order to write poems and short descriptions;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>To write poetry that uses sound to create effects (</w:t>
            </w:r>
            <w:proofErr w:type="gramStart"/>
            <w:r w:rsidRPr="007C556B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7030A0"/>
                <w:sz w:val="16"/>
                <w:szCs w:val="16"/>
              </w:rPr>
              <w:t xml:space="preserve"> onomatopoeia, alliteration, distinctive rhythms).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choose and prepare poems for performance choosing appropriate expression, tone, volume and use of voices and other sounds.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rehearse and improve performance.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write new and extended verses for performances based on models of ‘performance’ and oral poetry, </w:t>
            </w:r>
            <w:proofErr w:type="gramStart"/>
            <w:r w:rsidRPr="007C556B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7030A0"/>
                <w:sz w:val="16"/>
                <w:szCs w:val="16"/>
              </w:rPr>
              <w:t xml:space="preserve"> rhythms, rhymes.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locate use of similes. </w:t>
            </w:r>
          </w:p>
          <w:p w:rsidR="007C556B" w:rsidRPr="007C556B" w:rsidRDefault="007C556B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7030A0"/>
                <w:sz w:val="16"/>
                <w:szCs w:val="16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identify different patterns of rhyme and verse in poetry, </w:t>
            </w:r>
            <w:proofErr w:type="gramStart"/>
            <w:r w:rsidRPr="007C556B">
              <w:rPr>
                <w:color w:val="7030A0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7030A0"/>
                <w:sz w:val="16"/>
                <w:szCs w:val="16"/>
              </w:rPr>
              <w:t xml:space="preserve"> choruses, rhyming couplets, alternate line rhymes. 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7030A0"/>
              </w:rPr>
            </w:pPr>
            <w:r w:rsidRPr="007C556B">
              <w:rPr>
                <w:color w:val="7030A0"/>
                <w:sz w:val="16"/>
                <w:szCs w:val="16"/>
              </w:rPr>
              <w:t xml:space="preserve">To understand the following terms and identify them in poems (verse, chorus, couplet, stanza, rhythm, rhyme, alliteration). </w:t>
            </w:r>
          </w:p>
          <w:p w:rsidR="006D562F" w:rsidRPr="007C556B" w:rsidRDefault="006D562F" w:rsidP="006D562F">
            <w:pPr>
              <w:spacing w:after="240"/>
              <w:rPr>
                <w:color w:val="7030A0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 w:val="restart"/>
            <w:shd w:val="clear" w:color="auto" w:fill="BDD6EE" w:themeFill="accent5" w:themeFillTint="66"/>
          </w:tcPr>
          <w:p w:rsidR="006D562F" w:rsidRPr="00C83853" w:rsidRDefault="006D562F" w:rsidP="007448EA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E85EBF" w:rsidRPr="00C83853" w:rsidTr="007448EA">
        <w:trPr>
          <w:trHeight w:val="935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  <w:t>Punctuation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E85EBF" w:rsidRPr="007C556B" w:rsidRDefault="00E85EBF" w:rsidP="00E85EBF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BDD6EE" w:themeFill="accent5" w:themeFillTint="66"/>
          </w:tcPr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BDD6EE" w:themeFill="accent5" w:themeFillTint="66"/>
          </w:tcPr>
          <w:p w:rsidR="00E85EBF" w:rsidRPr="00C83853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  <w:tr w:rsidR="00E85EBF" w:rsidRPr="00C83853" w:rsidTr="007448EA">
        <w:trPr>
          <w:trHeight w:val="1071"/>
        </w:trPr>
        <w:tc>
          <w:tcPr>
            <w:tcW w:w="1134" w:type="dxa"/>
            <w:vMerge/>
            <w:shd w:val="clear" w:color="auto" w:fill="BDD6EE" w:themeFill="accent5" w:themeFillTint="66"/>
          </w:tcPr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4536" w:type="dxa"/>
            <w:shd w:val="clear" w:color="auto" w:fill="BDD6EE" w:themeFill="accent5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7030A0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identify and use prepositions.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To understand and use subordinate clauses.</w:t>
            </w:r>
          </w:p>
          <w:p w:rsidR="00E85EBF" w:rsidRPr="007C556B" w:rsidRDefault="00E85EBF" w:rsidP="00E85EBF">
            <w:pPr>
              <w:rPr>
                <w:color w:val="7030A0"/>
                <w:sz w:val="18"/>
                <w:szCs w:val="18"/>
                <w:lang w:val="en-US"/>
              </w:rPr>
            </w:pPr>
          </w:p>
          <w:p w:rsidR="00C53DB2" w:rsidRPr="007C556B" w:rsidRDefault="00C53DB2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  <w:r w:rsidRPr="007C556B">
              <w:rPr>
                <w:color w:val="7030A0"/>
                <w:sz w:val="18"/>
                <w:szCs w:val="18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7030A0"/>
                <w:sz w:val="18"/>
                <w:szCs w:val="18"/>
                <w:lang w:val="en-US"/>
              </w:rPr>
            </w:pPr>
          </w:p>
        </w:tc>
        <w:tc>
          <w:tcPr>
            <w:tcW w:w="3828" w:type="dxa"/>
            <w:vMerge/>
            <w:shd w:val="clear" w:color="auto" w:fill="BDD6EE" w:themeFill="accent5" w:themeFillTint="66"/>
          </w:tcPr>
          <w:p w:rsidR="00E85EBF" w:rsidRPr="007C556B" w:rsidRDefault="00E85EBF" w:rsidP="00E85EBF">
            <w:pPr>
              <w:spacing w:after="75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BDD6EE" w:themeFill="accent5" w:themeFillTint="66"/>
          </w:tcPr>
          <w:p w:rsidR="00E85EBF" w:rsidRPr="007C556B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/>
            <w:shd w:val="clear" w:color="auto" w:fill="BDD6EE" w:themeFill="accent5" w:themeFillTint="66"/>
          </w:tcPr>
          <w:p w:rsidR="00E85EBF" w:rsidRPr="00C83853" w:rsidRDefault="00E85EBF" w:rsidP="00E85EBF">
            <w:pPr>
              <w:jc w:val="center"/>
              <w:rPr>
                <w:color w:val="7030A0"/>
                <w:sz w:val="16"/>
                <w:szCs w:val="16"/>
                <w:lang w:val="en-US"/>
              </w:rPr>
            </w:pPr>
          </w:p>
        </w:tc>
      </w:tr>
    </w:tbl>
    <w:p w:rsidR="00623F9D" w:rsidRDefault="00623F9D" w:rsidP="0085259C">
      <w:pPr>
        <w:rPr>
          <w:sz w:val="18"/>
          <w:szCs w:val="18"/>
          <w:lang w:val="en-US"/>
        </w:rPr>
      </w:pPr>
    </w:p>
    <w:p w:rsidR="000B0B1B" w:rsidRDefault="000B0B1B" w:rsidP="0085259C">
      <w:pPr>
        <w:rPr>
          <w:sz w:val="18"/>
          <w:szCs w:val="18"/>
          <w:lang w:val="en-US"/>
        </w:rPr>
      </w:pPr>
    </w:p>
    <w:p w:rsidR="000B0B1B" w:rsidRPr="00816E2B" w:rsidRDefault="000B0B1B" w:rsidP="0085259C">
      <w:pPr>
        <w:rPr>
          <w:sz w:val="18"/>
          <w:szCs w:val="18"/>
          <w:lang w:val="en-US"/>
        </w:rPr>
      </w:pPr>
    </w:p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5488" w:type="pct"/>
        <w:jc w:val="center"/>
        <w:shd w:val="clear" w:color="auto" w:fill="E2EFD9" w:themeFill="accent6" w:themeFillTint="33"/>
        <w:tblLayout w:type="fixed"/>
        <w:tblLook w:val="04A0" w:firstRow="1" w:lastRow="0" w:firstColumn="1" w:lastColumn="0" w:noHBand="0" w:noVBand="1"/>
      </w:tblPr>
      <w:tblGrid>
        <w:gridCol w:w="1440"/>
        <w:gridCol w:w="4372"/>
        <w:gridCol w:w="3827"/>
        <w:gridCol w:w="3120"/>
        <w:gridCol w:w="2550"/>
      </w:tblGrid>
      <w:tr w:rsidR="007C556B" w:rsidRPr="007C556B" w:rsidTr="007C556B">
        <w:trPr>
          <w:trHeight w:val="425"/>
          <w:jc w:val="center"/>
        </w:trPr>
        <w:tc>
          <w:tcPr>
            <w:tcW w:w="5000" w:type="pct"/>
            <w:gridSpan w:val="5"/>
            <w:shd w:val="clear" w:color="auto" w:fill="E2EFD9" w:themeFill="accent6" w:themeFillTint="33"/>
          </w:tcPr>
          <w:p w:rsidR="007C556B" w:rsidRPr="007C556B" w:rsidRDefault="007C556B" w:rsidP="006B74B8">
            <w:pPr>
              <w:jc w:val="center"/>
              <w:rPr>
                <w:b/>
                <w:bCs/>
                <w:color w:val="538135" w:themeColor="accent6" w:themeShade="BF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u w:val="single"/>
                <w:lang w:val="en-US"/>
              </w:rPr>
              <w:t>Summer 1</w:t>
            </w:r>
          </w:p>
        </w:tc>
      </w:tr>
      <w:tr w:rsidR="007C556B" w:rsidRPr="007C556B" w:rsidTr="007C556B">
        <w:trPr>
          <w:trHeight w:val="834"/>
          <w:jc w:val="center"/>
        </w:trPr>
        <w:tc>
          <w:tcPr>
            <w:tcW w:w="470" w:type="pct"/>
            <w:shd w:val="clear" w:color="auto" w:fill="E2EFD9" w:themeFill="accent6" w:themeFillTint="33"/>
          </w:tcPr>
          <w:p w:rsidR="00976AAD" w:rsidRPr="007C556B" w:rsidRDefault="00976AAD" w:rsidP="006B74B8">
            <w:pPr>
              <w:jc w:val="center"/>
              <w:rPr>
                <w:color w:val="538135" w:themeColor="accent6" w:themeShade="BF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u w:val="single"/>
                <w:lang w:val="en-US"/>
              </w:rPr>
              <w:t>Grammar, punctuation</w:t>
            </w:r>
          </w:p>
        </w:tc>
        <w:tc>
          <w:tcPr>
            <w:tcW w:w="1250" w:type="pct"/>
            <w:shd w:val="clear" w:color="auto" w:fill="E2EFD9" w:themeFill="accent6" w:themeFillTint="33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u w:val="single"/>
                <w:lang w:val="en-US"/>
              </w:rPr>
              <w:t>Spelling</w:t>
            </w:r>
          </w:p>
        </w:tc>
        <w:tc>
          <w:tcPr>
            <w:tcW w:w="1019" w:type="pct"/>
            <w:shd w:val="clear" w:color="auto" w:fill="E2EFD9" w:themeFill="accent6" w:themeFillTint="33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u w:val="single"/>
                <w:lang w:val="en-US"/>
              </w:rPr>
              <w:t>Genre skills</w:t>
            </w:r>
          </w:p>
        </w:tc>
        <w:tc>
          <w:tcPr>
            <w:tcW w:w="833" w:type="pct"/>
            <w:shd w:val="clear" w:color="auto" w:fill="E2EFD9" w:themeFill="accent6" w:themeFillTint="33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u w:val="single"/>
                <w:lang w:val="en-US"/>
              </w:rPr>
              <w:t>Handwriting</w:t>
            </w:r>
          </w:p>
        </w:tc>
      </w:tr>
      <w:tr w:rsidR="007C556B" w:rsidRPr="007C556B" w:rsidTr="007C556B">
        <w:trPr>
          <w:trHeight w:val="936"/>
          <w:jc w:val="center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Week 1-3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7448EA" w:rsidRPr="007C556B" w:rsidRDefault="007448EA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Spelling</w:t>
            </w: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spell 55% of the Year 3/4 CEW.</w:t>
            </w: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 w:val="restart"/>
            <w:shd w:val="clear" w:color="auto" w:fill="E2EFD9" w:themeFill="accent6" w:themeFillTint="33"/>
          </w:tcPr>
          <w:p w:rsidR="007448EA" w:rsidRPr="007C556B" w:rsidRDefault="007448EA" w:rsidP="00BE5937">
            <w:pPr>
              <w:spacing w:after="75"/>
              <w:rPr>
                <w:color w:val="538135" w:themeColor="accent6" w:themeShade="BF"/>
                <w:sz w:val="16"/>
                <w:szCs w:val="16"/>
              </w:rPr>
            </w:pPr>
          </w:p>
          <w:p w:rsidR="007448EA" w:rsidRPr="007C556B" w:rsidRDefault="007448EA" w:rsidP="00BE5937">
            <w:pPr>
              <w:spacing w:after="75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Week 1-3</w:t>
            </w: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538135" w:themeColor="accent6" w:themeShade="BF"/>
                <w:sz w:val="16"/>
                <w:szCs w:val="16"/>
                <w:lang w:val="en-US"/>
              </w:rPr>
              <w:drawing>
                <wp:inline distT="0" distB="0" distL="0" distR="0" wp14:anchorId="08151B81" wp14:editId="2CCCD099">
                  <wp:extent cx="2292985" cy="372745"/>
                  <wp:effectExtent l="0" t="0" r="5715" b="0"/>
                  <wp:docPr id="6311264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12640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7448EA" w:rsidRPr="007C556B" w:rsidRDefault="007448EA" w:rsidP="0083633C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shd w:val="clear" w:color="auto" w:fill="E2EFD9" w:themeFill="accent6" w:themeFillTint="33"/>
          </w:tcPr>
          <w:p w:rsidR="007448EA" w:rsidRPr="007C556B" w:rsidRDefault="00264945" w:rsidP="00BE5937">
            <w:pPr>
              <w:spacing w:after="24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E</w:t>
            </w:r>
            <w:r w:rsidR="007448EA" w:rsidRPr="007C556B">
              <w:rPr>
                <w:color w:val="538135" w:themeColor="accent6" w:themeShade="BF"/>
                <w:sz w:val="16"/>
                <w:szCs w:val="16"/>
              </w:rPr>
              <w:t>xplanation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After carrying out a practical activity, (e.g.) experiment, investigation, construction task) contribute to creating a flowchart or cyclical diagram to explain the process as member of group with the teacher. 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After seeing and hearing an oral explanation of the process, explain the same process orally also using flowchart, language and gestures appropriately.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Read, with help, flowcharts or cyclical diagrams explaining other processes and then read others independently.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 Following other practical tasks, produce a simple flowchart or cyclical diagram independently.</w:t>
            </w: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264945" w:rsidRPr="007C556B" w:rsidRDefault="00264945" w:rsidP="00264945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Create an explanation using technical, subject-specific vocabulary and write in a knowledgeful, formal tone.</w:t>
            </w:r>
          </w:p>
          <w:p w:rsidR="00264945" w:rsidRPr="007C556B" w:rsidRDefault="00264945" w:rsidP="00264945">
            <w:pPr>
              <w:spacing w:after="240"/>
              <w:rPr>
                <w:color w:val="538135" w:themeColor="accent6" w:themeShade="BF"/>
                <w:sz w:val="16"/>
                <w:szCs w:val="16"/>
              </w:rPr>
            </w:pPr>
          </w:p>
          <w:p w:rsidR="00264945" w:rsidRPr="007C556B" w:rsidRDefault="00264945" w:rsidP="00264945">
            <w:pPr>
              <w:rPr>
                <w:color w:val="538135" w:themeColor="accent6" w:themeShade="BF"/>
                <w:sz w:val="16"/>
                <w:szCs w:val="16"/>
              </w:rPr>
            </w:pPr>
          </w:p>
          <w:p w:rsidR="00264945" w:rsidRPr="007C556B" w:rsidRDefault="00264945" w:rsidP="00BE5937">
            <w:pPr>
              <w:spacing w:after="240"/>
              <w:rPr>
                <w:color w:val="538135" w:themeColor="accent6" w:themeShade="BF"/>
                <w:sz w:val="16"/>
                <w:szCs w:val="16"/>
              </w:rPr>
            </w:pPr>
          </w:p>
          <w:p w:rsidR="007448EA" w:rsidRPr="007C556B" w:rsidRDefault="007448EA" w:rsidP="00BE5937">
            <w:pPr>
              <w:rPr>
                <w:color w:val="538135" w:themeColor="accent6" w:themeShade="BF"/>
                <w:sz w:val="16"/>
                <w:szCs w:val="16"/>
              </w:rPr>
            </w:pP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 w:val="restart"/>
            <w:shd w:val="clear" w:color="auto" w:fill="E2EFD9" w:themeFill="accent6" w:themeFillTint="33"/>
          </w:tcPr>
          <w:p w:rsidR="007448EA" w:rsidRPr="007C556B" w:rsidRDefault="007448EA" w:rsidP="00BE5937">
            <w:pPr>
              <w:pStyle w:val="NormalWeb"/>
              <w:shd w:val="clear" w:color="auto" w:fill="FFFFFF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noProof/>
                <w:color w:val="538135" w:themeColor="accent6" w:themeShade="BF"/>
                <w:sz w:val="16"/>
                <w:szCs w:val="16"/>
              </w:rPr>
              <w:drawing>
                <wp:inline distT="0" distB="0" distL="0" distR="0" wp14:anchorId="486B41EB" wp14:editId="55CCA106">
                  <wp:extent cx="1507749" cy="590298"/>
                  <wp:effectExtent l="0" t="0" r="3810" b="0"/>
                  <wp:docPr id="1965511789" name="Picture 1965511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67216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496" cy="61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448EA" w:rsidRPr="007C556B" w:rsidRDefault="007448EA" w:rsidP="00BE5937">
            <w:pPr>
              <w:pStyle w:val="NormalWeb"/>
              <w:shd w:val="clear" w:color="auto" w:fill="FFFFFF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Focus on fluidity at speed.</w:t>
            </w:r>
          </w:p>
        </w:tc>
      </w:tr>
      <w:tr w:rsidR="007C556B" w:rsidRPr="007C556B" w:rsidTr="007C556B">
        <w:trPr>
          <w:trHeight w:val="935"/>
          <w:jc w:val="center"/>
        </w:trPr>
        <w:tc>
          <w:tcPr>
            <w:tcW w:w="47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Punctuation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E85EBF" w:rsidRPr="007C556B" w:rsidRDefault="00E85EBF" w:rsidP="00E85EBF">
            <w:pPr>
              <w:spacing w:after="24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Fact file</w:t>
            </w:r>
          </w:p>
          <w:p w:rsidR="00E85EBF" w:rsidRPr="007C556B" w:rsidRDefault="00E85EBF" w:rsidP="00E85EBF">
            <w:pPr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Pose and orally rehearse questions ahead of writing and record these in writing, before reading.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Recognise that non-fiction books on similar themes can give different information and present similar information in different ways.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Use contents pages and alphabetically ordered texts (e.g.) dictionaries, encyclopaedias, indexes, directories, registers.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Locate definitions/ explanations in dictionaries and glossaries.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Write simple information texts incorporating labelled pictures and diagrams, charts, lists as appropriate.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 Draw on knowledge and experience of texts in deciding and planning what and how to write.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Use organisational techniques such as sub headings, bullet points, paragraphing.</w:t>
            </w:r>
          </w:p>
          <w:p w:rsidR="00E85EBF" w:rsidRPr="007C556B" w:rsidRDefault="00E85EBF" w:rsidP="00E85EBF">
            <w:pPr>
              <w:spacing w:after="24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spacing w:after="75"/>
              <w:rPr>
                <w:color w:val="538135" w:themeColor="accent6" w:themeShade="BF"/>
                <w:sz w:val="16"/>
                <w:szCs w:val="16"/>
              </w:rPr>
            </w:pPr>
          </w:p>
        </w:tc>
      </w:tr>
      <w:tr w:rsidR="007C556B" w:rsidRPr="007C556B" w:rsidTr="007C556B">
        <w:trPr>
          <w:trHeight w:val="935"/>
          <w:jc w:val="center"/>
        </w:trPr>
        <w:tc>
          <w:tcPr>
            <w:tcW w:w="47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identify and use prepositions.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understand and use subordinate clauses.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distinguish between a consonant and vowel.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 xml:space="preserve">To understand and use </w:t>
            </w:r>
            <w:r w:rsidR="008D74F1"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 xml:space="preserve">some </w:t>
            </w: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cohesive devices (adverbials, conjunctions, pronouns, synonyms) across a text and paragraph.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spacing w:after="75"/>
              <w:rPr>
                <w:color w:val="538135" w:themeColor="accent6" w:themeShade="BF"/>
                <w:sz w:val="16"/>
                <w:szCs w:val="16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spacing w:after="75"/>
              <w:rPr>
                <w:color w:val="538135" w:themeColor="accent6" w:themeShade="BF"/>
                <w:sz w:val="16"/>
                <w:szCs w:val="16"/>
              </w:rPr>
            </w:pPr>
          </w:p>
        </w:tc>
      </w:tr>
      <w:tr w:rsidR="007C556B" w:rsidRPr="007C556B" w:rsidTr="007C556B">
        <w:trPr>
          <w:trHeight w:val="1009"/>
          <w:jc w:val="center"/>
        </w:trPr>
        <w:tc>
          <w:tcPr>
            <w:tcW w:w="470" w:type="pct"/>
            <w:vMerge w:val="restart"/>
            <w:shd w:val="clear" w:color="auto" w:fill="E2EFD9" w:themeFill="accent6" w:themeFillTint="33"/>
          </w:tcPr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Week 4-7</w:t>
            </w:r>
          </w:p>
        </w:tc>
        <w:tc>
          <w:tcPr>
            <w:tcW w:w="1428" w:type="pct"/>
            <w:shd w:val="clear" w:color="auto" w:fill="E2EFD9" w:themeFill="accent6" w:themeFillTint="33"/>
          </w:tcPr>
          <w:p w:rsidR="007448EA" w:rsidRPr="007C556B" w:rsidRDefault="007448EA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Spelling</w:t>
            </w:r>
          </w:p>
          <w:p w:rsidR="00E17C46" w:rsidRPr="007C556B" w:rsidRDefault="00E17C46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spell 55% of the Year 3/4 CEW.</w:t>
            </w:r>
          </w:p>
          <w:p w:rsidR="00E17C46" w:rsidRPr="007C556B" w:rsidRDefault="00E17C46" w:rsidP="00BE5937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highlight w:val="yellow"/>
                <w:lang w:val="en-US"/>
              </w:rPr>
            </w:pPr>
          </w:p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 w:val="restart"/>
            <w:shd w:val="clear" w:color="auto" w:fill="E2EFD9" w:themeFill="accent6" w:themeFillTint="33"/>
          </w:tcPr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noProof/>
                <w:color w:val="538135" w:themeColor="accent6" w:themeShade="BF"/>
                <w:sz w:val="16"/>
                <w:szCs w:val="16"/>
                <w:lang w:val="en-US"/>
              </w:rPr>
              <w:drawing>
                <wp:inline distT="0" distB="0" distL="0" distR="0" wp14:anchorId="264A360D" wp14:editId="08086685">
                  <wp:extent cx="2292985" cy="455930"/>
                  <wp:effectExtent l="0" t="0" r="5715" b="1270"/>
                  <wp:docPr id="433818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81846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455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9" w:type="pct"/>
            <w:shd w:val="clear" w:color="auto" w:fill="E2EFD9" w:themeFill="accent6" w:themeFillTint="33"/>
          </w:tcPr>
          <w:p w:rsidR="007448EA" w:rsidRPr="007C556B" w:rsidRDefault="006D562F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P</w:t>
            </w:r>
            <w:r w:rsidR="007448EA"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oetry</w:t>
            </w:r>
          </w:p>
          <w:p w:rsidR="006D562F" w:rsidRPr="007C556B" w:rsidRDefault="006D562F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use similes, metaphors, personification.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discuss meanings of words and phrases that create humour, and sound effects in poetry (nonsense poems, tongue twisters, riddles).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 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To collect suitable words and phrases in order to write poems and short descriptions;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 To invent calligrams and a range of shape poems, selecting appropriate words and careful presentation.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lastRenderedPageBreak/>
              <w:t>To write poetry that uses sound to create effects (</w:t>
            </w:r>
            <w:proofErr w:type="gramStart"/>
            <w:r w:rsidRPr="007C556B">
              <w:rPr>
                <w:color w:val="538135" w:themeColor="accent6" w:themeShade="BF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 onomatopoeia, alliteration, distinctive rhythms).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choose and prepare poems for performance choosing appropriate expression, tone, volume and use of voices and other sounds.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rehearse and improve performance.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write new and extended verses for performances based on models of ‘performance’ and oral poetry, </w:t>
            </w:r>
            <w:proofErr w:type="gramStart"/>
            <w:r w:rsidRPr="007C556B">
              <w:rPr>
                <w:color w:val="538135" w:themeColor="accent6" w:themeShade="BF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 rhythms, rhymes.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To write poems based on personal or imagined experience, linked to poems read.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To understand the use of figurative language in poetry and prose; compare poetic phrasing with narrative/descriptive examples.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locate use of similes.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rFonts w:eastAsia="MS Mincho"/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identify different patterns of rhyme and verse in poetry, </w:t>
            </w:r>
            <w:proofErr w:type="gramStart"/>
            <w:r w:rsidRPr="007C556B">
              <w:rPr>
                <w:color w:val="538135" w:themeColor="accent6" w:themeShade="BF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 choruses, rhyming couplets, alternate line rhymes.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To understand the following terms and identify them in poems (verse, chorus, couplet, stanza, rhythm, rhyme, alliteration). </w:t>
            </w:r>
            <w:r w:rsidRPr="007C556B">
              <w:rPr>
                <w:rFonts w:eastAsia="MS Mincho"/>
                <w:color w:val="538135" w:themeColor="accent6" w:themeShade="BF"/>
                <w:sz w:val="16"/>
                <w:szCs w:val="16"/>
              </w:rPr>
              <w:t> </w:t>
            </w:r>
          </w:p>
          <w:p w:rsidR="006D562F" w:rsidRPr="007C556B" w:rsidRDefault="006D562F" w:rsidP="006D562F">
            <w:pPr>
              <w:spacing w:after="24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6D562F">
            <w:pPr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7448EA" w:rsidRPr="007C556B" w:rsidRDefault="007448EA" w:rsidP="00BE5937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</w:tr>
      <w:tr w:rsidR="007C556B" w:rsidRPr="007C556B" w:rsidTr="007C556B">
        <w:trPr>
          <w:trHeight w:val="1009"/>
          <w:jc w:val="center"/>
        </w:trPr>
        <w:tc>
          <w:tcPr>
            <w:tcW w:w="47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Punctuation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 w:val="restart"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Newspaper recount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After a practical activity or undertaking some research in books or the web, take part in a discussion in another curriculum subject, generalising from repeated occurrences or observations. 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Distinguish between a description of a single member of a group and the group in general </w:t>
            </w:r>
            <w:proofErr w:type="gramStart"/>
            <w:r w:rsidRPr="007C556B">
              <w:rPr>
                <w:color w:val="538135" w:themeColor="accent6" w:themeShade="BF"/>
                <w:sz w:val="16"/>
                <w:szCs w:val="16"/>
              </w:rPr>
              <w:t>e.g.</w:t>
            </w:r>
            <w:proofErr w:type="gramEnd"/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 a particular dog and dogs in general. Read texts containing information in a simple report format, e.g. </w:t>
            </w:r>
            <w:r w:rsidRPr="007C556B">
              <w:rPr>
                <w:i/>
                <w:iCs/>
                <w:color w:val="538135" w:themeColor="accent6" w:themeShade="BF"/>
                <w:sz w:val="16"/>
                <w:szCs w:val="16"/>
              </w:rPr>
              <w:t>There are two sorts of x.</w:t>
            </w:r>
            <w:proofErr w:type="gramStart"/>
            <w:r w:rsidRPr="007C556B">
              <w:rPr>
                <w:i/>
                <w:iCs/>
                <w:color w:val="538135" w:themeColor="accent6" w:themeShade="BF"/>
                <w:sz w:val="16"/>
                <w:szCs w:val="16"/>
              </w:rPr>
              <w:t>..;</w:t>
            </w:r>
            <w:proofErr w:type="gramEnd"/>
            <w:r w:rsidRPr="007C556B">
              <w:rPr>
                <w:i/>
                <w:iCs/>
                <w:color w:val="538135" w:themeColor="accent6" w:themeShade="BF"/>
                <w:sz w:val="16"/>
                <w:szCs w:val="16"/>
              </w:rPr>
              <w:t xml:space="preserve"> They live in x.</w:t>
            </w:r>
            <w:proofErr w:type="gramStart"/>
            <w:r w:rsidRPr="007C556B">
              <w:rPr>
                <w:i/>
                <w:iCs/>
                <w:color w:val="538135" w:themeColor="accent6" w:themeShade="BF"/>
                <w:sz w:val="16"/>
                <w:szCs w:val="16"/>
              </w:rPr>
              <w:t>..;</w:t>
            </w:r>
            <w:proofErr w:type="gramEnd"/>
            <w:r w:rsidRPr="007C556B">
              <w:rPr>
                <w:i/>
                <w:iCs/>
                <w:color w:val="538135" w:themeColor="accent6" w:themeShade="BF"/>
                <w:sz w:val="16"/>
                <w:szCs w:val="16"/>
              </w:rPr>
              <w:t xml:space="preserve"> the As have x...,  but the B’s 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>etc.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lastRenderedPageBreak/>
              <w:t xml:space="preserve">To use simple devices for structure. </w:t>
            </w:r>
            <w:proofErr w:type="spellStart"/>
            <w:r w:rsidRPr="007C556B">
              <w:rPr>
                <w:color w:val="538135" w:themeColor="accent6" w:themeShade="BF"/>
                <w:sz w:val="16"/>
                <w:szCs w:val="16"/>
              </w:rPr>
              <w:t>Eg</w:t>
            </w:r>
            <w:proofErr w:type="spellEnd"/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 sub heading</w:t>
            </w:r>
          </w:p>
          <w:p w:rsidR="00E85EBF" w:rsidRPr="007C556B" w:rsidRDefault="00E85EBF" w:rsidP="00E85EBF">
            <w:pPr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Assemble information on another subject and use the text as a template for writing a report on it, using appropriate language to present and categorise ideas. 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Write simple </w:t>
            </w:r>
            <w:proofErr w:type="gramStart"/>
            <w:r w:rsidRPr="007C556B">
              <w:rPr>
                <w:color w:val="538135" w:themeColor="accent6" w:themeShade="BF"/>
                <w:sz w:val="16"/>
                <w:szCs w:val="16"/>
              </w:rPr>
              <w:t>first person</w:t>
            </w:r>
            <w:proofErr w:type="gramEnd"/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 recounts linked to topics of interest/study or to personal experience, using the language of texts read as models for own writing. </w:t>
            </w: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Maintain a consistency in tense and in 3</w:t>
            </w:r>
            <w:r w:rsidRPr="007C556B">
              <w:rPr>
                <w:color w:val="538135" w:themeColor="accent6" w:themeShade="BF"/>
                <w:sz w:val="16"/>
                <w:szCs w:val="16"/>
                <w:vertAlign w:val="superscript"/>
              </w:rPr>
              <w:t>rd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 person.</w:t>
            </w:r>
          </w:p>
          <w:p w:rsidR="00E85EBF" w:rsidRPr="007C556B" w:rsidRDefault="00E85EBF" w:rsidP="00E85EBF">
            <w:pPr>
              <w:spacing w:after="24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</w:tr>
      <w:tr w:rsidR="007C556B" w:rsidRPr="007C556B" w:rsidTr="007C556B">
        <w:trPr>
          <w:trHeight w:val="1009"/>
          <w:jc w:val="center"/>
        </w:trPr>
        <w:tc>
          <w:tcPr>
            <w:tcW w:w="47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428" w:type="pct"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6"/>
                <w:szCs w:val="16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identify and use prepositions.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understand and use subordinate clauses.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distinguish between a consonant and vowel.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understand and use cohesive devices (adverbials, conjunctions, pronouns, synonyms) across a text and paragraph.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250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019" w:type="pct"/>
            <w:vMerge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833" w:type="pct"/>
            <w:shd w:val="clear" w:color="auto" w:fill="E2EFD9" w:themeFill="accent6" w:themeFillTint="33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</w:tr>
    </w:tbl>
    <w:p w:rsidR="003A1DEB" w:rsidRDefault="003A1DE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80288B">
      <w:pPr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724A66" w:rsidRDefault="00724A66" w:rsidP="003A1DEB">
      <w:pPr>
        <w:jc w:val="center"/>
        <w:rPr>
          <w:sz w:val="18"/>
          <w:szCs w:val="18"/>
          <w:lang w:val="en-US"/>
        </w:rPr>
      </w:pPr>
    </w:p>
    <w:p w:rsidR="00816E2B" w:rsidRDefault="00816E2B" w:rsidP="00C83853">
      <w:pPr>
        <w:rPr>
          <w:sz w:val="18"/>
          <w:szCs w:val="18"/>
          <w:lang w:val="en-US"/>
        </w:rPr>
      </w:pPr>
    </w:p>
    <w:p w:rsidR="00816E2B" w:rsidRPr="00816E2B" w:rsidRDefault="00816E2B" w:rsidP="003A1DEB">
      <w:pPr>
        <w:jc w:val="center"/>
        <w:rPr>
          <w:sz w:val="18"/>
          <w:szCs w:val="18"/>
          <w:lang w:val="en-US"/>
        </w:rPr>
      </w:pPr>
    </w:p>
    <w:tbl>
      <w:tblPr>
        <w:tblStyle w:val="TableGrid"/>
        <w:tblW w:w="15168" w:type="dxa"/>
        <w:tblInd w:w="-572" w:type="dxa"/>
        <w:shd w:val="clear" w:color="auto" w:fill="C5E0B3" w:themeFill="accent6" w:themeFillTint="66"/>
        <w:tblLayout w:type="fixed"/>
        <w:tblLook w:val="04A0" w:firstRow="1" w:lastRow="0" w:firstColumn="1" w:lastColumn="0" w:noHBand="0" w:noVBand="1"/>
      </w:tblPr>
      <w:tblGrid>
        <w:gridCol w:w="2066"/>
        <w:gridCol w:w="4597"/>
        <w:gridCol w:w="4394"/>
        <w:gridCol w:w="2268"/>
        <w:gridCol w:w="1843"/>
      </w:tblGrid>
      <w:tr w:rsidR="00C83853" w:rsidRPr="007C556B" w:rsidTr="0080288B">
        <w:trPr>
          <w:trHeight w:val="425"/>
        </w:trPr>
        <w:tc>
          <w:tcPr>
            <w:tcW w:w="13325" w:type="dxa"/>
            <w:gridSpan w:val="4"/>
            <w:shd w:val="clear" w:color="auto" w:fill="C5E0B3" w:themeFill="accent6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Summer 2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</w:p>
        </w:tc>
      </w:tr>
      <w:tr w:rsidR="00C83853" w:rsidRPr="007C556B" w:rsidTr="0080288B">
        <w:trPr>
          <w:trHeight w:val="834"/>
        </w:trPr>
        <w:tc>
          <w:tcPr>
            <w:tcW w:w="2066" w:type="dxa"/>
            <w:shd w:val="clear" w:color="auto" w:fill="C5E0B3" w:themeFill="accent6" w:themeFillTint="66"/>
          </w:tcPr>
          <w:p w:rsidR="00976AAD" w:rsidRPr="007C556B" w:rsidRDefault="00976AAD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Grammar, punctuation</w:t>
            </w:r>
          </w:p>
        </w:tc>
        <w:tc>
          <w:tcPr>
            <w:tcW w:w="4394" w:type="dxa"/>
            <w:shd w:val="clear" w:color="auto" w:fill="C5E0B3" w:themeFill="accent6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Spelling</w:t>
            </w:r>
          </w:p>
        </w:tc>
        <w:tc>
          <w:tcPr>
            <w:tcW w:w="2268" w:type="dxa"/>
            <w:shd w:val="clear" w:color="auto" w:fill="C5E0B3" w:themeFill="accent6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28"/>
                <w:szCs w:val="28"/>
                <w:u w:val="single"/>
                <w:lang w:val="en-US"/>
              </w:rPr>
              <w:t>Genre skills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976AAD" w:rsidRPr="007C556B" w:rsidRDefault="00976AAD" w:rsidP="006B74B8">
            <w:pPr>
              <w:jc w:val="center"/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</w:pPr>
            <w:r w:rsidRPr="007C556B">
              <w:rPr>
                <w:b/>
                <w:bCs/>
                <w:color w:val="00B0F0"/>
                <w:sz w:val="28"/>
                <w:szCs w:val="28"/>
                <w:u w:val="single"/>
                <w:lang w:val="en-US"/>
              </w:rPr>
              <w:t>Handwriting</w:t>
            </w:r>
          </w:p>
        </w:tc>
      </w:tr>
      <w:tr w:rsidR="006D562F" w:rsidRPr="007C556B" w:rsidTr="00BE5937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6D562F" w:rsidRPr="007C556B" w:rsidRDefault="006D562F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Week 1-3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6D562F" w:rsidRPr="007C556B" w:rsidRDefault="006D562F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Spelling</w:t>
            </w:r>
          </w:p>
          <w:p w:rsidR="006D562F" w:rsidRPr="007C556B" w:rsidRDefault="006D562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spell 60% of the Year 3/4 CEW.</w:t>
            </w: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understand compound words.</w:t>
            </w: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 xml:space="preserve">To </w:t>
            </w:r>
            <w:proofErr w:type="gramStart"/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add  the</w:t>
            </w:r>
            <w:proofErr w:type="gramEnd"/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 xml:space="preserve"> prefixes il-, im- in </w:t>
            </w: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add -</w:t>
            </w:r>
            <w:proofErr w:type="spellStart"/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ation</w:t>
            </w:r>
            <w:proofErr w:type="spellEnd"/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 xml:space="preserve"> to form a noun</w:t>
            </w:r>
          </w:p>
          <w:p w:rsidR="00E17C46" w:rsidRPr="007C556B" w:rsidRDefault="00E17C46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 w:val="restart"/>
            <w:shd w:val="clear" w:color="auto" w:fill="C5E0B3" w:themeFill="accent6" w:themeFillTint="66"/>
          </w:tcPr>
          <w:p w:rsidR="006D562F" w:rsidRPr="007C556B" w:rsidRDefault="006D562F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lastRenderedPageBreak/>
              <w:t>Week 1-3</w:t>
            </w:r>
          </w:p>
          <w:p w:rsidR="006D562F" w:rsidRPr="007C556B" w:rsidRDefault="006D562F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6D562F" w:rsidRPr="007C556B" w:rsidRDefault="006D562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noProof/>
                <w:color w:val="538135" w:themeColor="accent6" w:themeShade="BF"/>
                <w:sz w:val="18"/>
                <w:szCs w:val="18"/>
                <w:lang w:val="en-US"/>
              </w:rPr>
              <w:drawing>
                <wp:inline distT="0" distB="0" distL="0" distR="0" wp14:anchorId="0614E48F" wp14:editId="6A9100E3">
                  <wp:extent cx="2653030" cy="347345"/>
                  <wp:effectExtent l="0" t="0" r="1270" b="0"/>
                  <wp:docPr id="17205969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59695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34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Merge w:val="restart"/>
            <w:shd w:val="clear" w:color="auto" w:fill="C5E0B3" w:themeFill="accent6" w:themeFillTint="66"/>
          </w:tcPr>
          <w:p w:rsidR="006D562F" w:rsidRPr="007C556B" w:rsidRDefault="006D562F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Narrative</w:t>
            </w:r>
          </w:p>
          <w:p w:rsidR="00E85EBF" w:rsidRPr="007C556B" w:rsidRDefault="00E85EB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E85EBF" w:rsidRPr="007C556B" w:rsidRDefault="00E85EB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Describe settings and characters.  </w:t>
            </w:r>
          </w:p>
          <w:p w:rsidR="00E85EBF" w:rsidRPr="007C556B" w:rsidRDefault="00E85EB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Write complete stories with a full sequence of events in narrative order Including a 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lastRenderedPageBreak/>
              <w:t>dilemma or conflict and resolution.  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Write an opening paragraph and further paragraphs for each stage of the story.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Use either first</w:t>
            </w:r>
            <w:r w:rsidRPr="007C556B">
              <w:rPr>
                <w:color w:val="538135" w:themeColor="accent6" w:themeShade="BF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>or third</w:t>
            </w:r>
            <w:r w:rsidRPr="007C556B">
              <w:rPr>
                <w:color w:val="538135" w:themeColor="accent6" w:themeShade="BF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>person consistently.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Use conventions for written dialogue</w:t>
            </w:r>
            <w:r w:rsidR="00E85EBF" w:rsidRPr="007C556B">
              <w:rPr>
                <w:color w:val="538135" w:themeColor="accent6" w:themeShade="BF"/>
                <w:sz w:val="16"/>
                <w:szCs w:val="16"/>
              </w:rPr>
              <w:t xml:space="preserve"> use dialogue to create atmosphere..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>.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Consolidate understanding of sequential story structure: identify common, formal elements in story openings and endings and typical features of particular types of </w:t>
            </w:r>
            <w:proofErr w:type="gramStart"/>
            <w:r w:rsidRPr="007C556B">
              <w:rPr>
                <w:color w:val="538135" w:themeColor="accent6" w:themeShade="BF"/>
                <w:sz w:val="16"/>
                <w:szCs w:val="16"/>
              </w:rPr>
              <w:t>story</w:t>
            </w:r>
            <w:proofErr w:type="gramEnd"/>
            <w:r w:rsidRPr="007C556B">
              <w:rPr>
                <w:color w:val="538135" w:themeColor="accent6" w:themeShade="BF"/>
                <w:sz w:val="16"/>
                <w:szCs w:val="16"/>
              </w:rPr>
              <w:t>.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Notice common themes, similar key incidents and typical phrases or expressions. 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Note the use of language to set scenes, build tension, create suspense. 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Notice the difference between first</w:t>
            </w:r>
            <w:r w:rsidRPr="007C556B">
              <w:rPr>
                <w:color w:val="538135" w:themeColor="accent6" w:themeShade="BF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>and third</w:t>
            </w:r>
            <w:r w:rsidRPr="007C556B">
              <w:rPr>
                <w:color w:val="538135" w:themeColor="accent6" w:themeShade="BF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>person accounts; Identify examples of a character telling the story in the first</w:t>
            </w:r>
            <w:r w:rsidRPr="007C556B">
              <w:rPr>
                <w:color w:val="538135" w:themeColor="accent6" w:themeShade="BF"/>
                <w:sz w:val="16"/>
                <w:szCs w:val="16"/>
                <w:vertAlign w:val="superscript"/>
              </w:rPr>
              <w:t xml:space="preserve"> </w:t>
            </w:r>
            <w:r w:rsidRPr="007C556B">
              <w:rPr>
                <w:color w:val="538135" w:themeColor="accent6" w:themeShade="BF"/>
                <w:sz w:val="16"/>
                <w:szCs w:val="16"/>
              </w:rPr>
              <w:t xml:space="preserve">person; 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make deductions about characters feelings, behaviour and relationships based on descriptions and their actions in the story.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  <w:sz w:val="16"/>
                <w:szCs w:val="16"/>
              </w:rPr>
            </w:pP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t>Settings are used to create atmosphere.</w:t>
            </w:r>
          </w:p>
          <w:p w:rsidR="006D562F" w:rsidRPr="007C556B" w:rsidRDefault="006D562F" w:rsidP="007448EA">
            <w:pPr>
              <w:pStyle w:val="NormalWeb"/>
              <w:spacing w:before="0" w:beforeAutospacing="0" w:after="0" w:afterAutospacing="0"/>
              <w:rPr>
                <w:color w:val="538135" w:themeColor="accent6" w:themeShade="BF"/>
              </w:rPr>
            </w:pPr>
            <w:r w:rsidRPr="007C556B">
              <w:rPr>
                <w:color w:val="538135" w:themeColor="accent6" w:themeShade="BF"/>
                <w:sz w:val="16"/>
                <w:szCs w:val="16"/>
              </w:rPr>
              <w:lastRenderedPageBreak/>
              <w:t>Look at examples of scene changes that move the plot on, relieve or build up the tension.</w:t>
            </w:r>
          </w:p>
          <w:p w:rsidR="006D562F" w:rsidRPr="007C556B" w:rsidRDefault="006D562F" w:rsidP="007448EA">
            <w:pPr>
              <w:spacing w:after="240"/>
              <w:rPr>
                <w:color w:val="538135" w:themeColor="accent6" w:themeShade="BF"/>
              </w:rPr>
            </w:pPr>
          </w:p>
          <w:p w:rsidR="006D562F" w:rsidRPr="007C556B" w:rsidRDefault="006D562F" w:rsidP="007448EA">
            <w:pPr>
              <w:rPr>
                <w:color w:val="538135" w:themeColor="accent6" w:themeShade="BF"/>
              </w:rPr>
            </w:pPr>
          </w:p>
          <w:p w:rsidR="006D562F" w:rsidRPr="007C556B" w:rsidRDefault="006D562F" w:rsidP="006B74B8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 w:val="restart"/>
            <w:shd w:val="clear" w:color="auto" w:fill="C5E0B3" w:themeFill="accent6" w:themeFillTint="66"/>
          </w:tcPr>
          <w:p w:rsidR="006D562F" w:rsidRPr="007C556B" w:rsidRDefault="006D562F" w:rsidP="00976AAD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85EBF" w:rsidRPr="007C556B" w:rsidTr="00BE5937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Punctuation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Use the possessive apostrophe and apostrophes for contractions.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C5E0B3" w:themeFill="accent6" w:themeFillTint="66"/>
          </w:tcPr>
          <w:p w:rsidR="00E85EBF" w:rsidRPr="007C556B" w:rsidRDefault="00E85EBF" w:rsidP="00E85EBF">
            <w:pPr>
              <w:pStyle w:val="NormalWeb"/>
              <w:spacing w:before="0" w:beforeAutospacing="0" w:after="0" w:afterAutospacing="0"/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E85EBF" w:rsidRPr="007C556B" w:rsidRDefault="00E85EBF" w:rsidP="00E85EBF">
            <w:pPr>
              <w:numPr>
                <w:ilvl w:val="0"/>
                <w:numId w:val="4"/>
              </w:num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E85EBF" w:rsidRPr="007C556B" w:rsidTr="00BE5937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E85EBF" w:rsidRPr="007C556B" w:rsidRDefault="00E85EBF" w:rsidP="00E85EBF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identify and use prepositions.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understand what a main clause is.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understand and use subordinate clauses.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distinguish between a consonant and vowel.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understand and use cohesive devices (adverbials, conjunctions, pronouns, synonyms) across a text and paragraph.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Use verb tenses consistently.</w:t>
            </w: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E85EBF" w:rsidRPr="007C556B" w:rsidRDefault="00E85EBF" w:rsidP="00E85EBF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C5E0B3" w:themeFill="accent6" w:themeFillTint="66"/>
          </w:tcPr>
          <w:p w:rsidR="00E85EBF" w:rsidRPr="007C556B" w:rsidRDefault="00E85EBF" w:rsidP="00E85EBF">
            <w:pPr>
              <w:spacing w:after="75"/>
              <w:jc w:val="center"/>
              <w:rPr>
                <w:color w:val="538135" w:themeColor="accent6" w:themeShade="BF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C5E0B3" w:themeFill="accent6" w:themeFillTint="66"/>
          </w:tcPr>
          <w:p w:rsidR="00E85EBF" w:rsidRPr="007C556B" w:rsidRDefault="00E85EBF" w:rsidP="00E85EBF">
            <w:pPr>
              <w:spacing w:after="75"/>
              <w:rPr>
                <w:color w:val="00B0F0"/>
                <w:sz w:val="18"/>
                <w:szCs w:val="18"/>
              </w:rPr>
            </w:pPr>
          </w:p>
        </w:tc>
      </w:tr>
      <w:tr w:rsidR="006D562F" w:rsidRPr="007C556B" w:rsidTr="00BE5937">
        <w:trPr>
          <w:trHeight w:val="1403"/>
        </w:trPr>
        <w:tc>
          <w:tcPr>
            <w:tcW w:w="2066" w:type="dxa"/>
            <w:vMerge w:val="restart"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lastRenderedPageBreak/>
              <w:t>Week 4-7</w:t>
            </w:r>
          </w:p>
        </w:tc>
        <w:tc>
          <w:tcPr>
            <w:tcW w:w="4597" w:type="dxa"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Spelling</w:t>
            </w:r>
          </w:p>
          <w:p w:rsidR="006D562F" w:rsidRPr="007C556B" w:rsidRDefault="006D562F" w:rsidP="00EA012A">
            <w:pPr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17C46" w:rsidRPr="007C556B" w:rsidRDefault="00E17C46" w:rsidP="00E17C46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spell 60% of the Year 3/4 CEW.</w:t>
            </w:r>
          </w:p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E17C46" w:rsidRPr="007C556B" w:rsidRDefault="00E17C46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use the first three letters of a word to locate it in a dictionary.</w:t>
            </w:r>
          </w:p>
          <w:p w:rsidR="00AF77EB" w:rsidRPr="007C556B" w:rsidRDefault="00AF77EB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AF77EB" w:rsidRPr="007C556B" w:rsidRDefault="00AF77EB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  <w:r w:rsidRPr="007C556B">
              <w:rPr>
                <w:color w:val="538135" w:themeColor="accent6" w:themeShade="BF"/>
                <w:sz w:val="16"/>
                <w:szCs w:val="16"/>
                <w:lang w:val="en-US"/>
              </w:rPr>
              <w:t>To spell common homophones correctly.</w:t>
            </w:r>
          </w:p>
          <w:p w:rsidR="007E4A6C" w:rsidRPr="007C556B" w:rsidRDefault="007E4A6C" w:rsidP="007E4A6C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7E4A6C" w:rsidRPr="007C556B" w:rsidRDefault="007E4A6C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6D562F" w:rsidRPr="007C556B" w:rsidRDefault="006D562F" w:rsidP="00EA012A">
            <w:pPr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 w:val="restart"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noProof/>
                <w:color w:val="538135" w:themeColor="accent6" w:themeShade="BF"/>
                <w:sz w:val="18"/>
                <w:szCs w:val="18"/>
                <w:lang w:val="en-US"/>
              </w:rPr>
              <w:drawing>
                <wp:inline distT="0" distB="0" distL="0" distR="0" wp14:anchorId="57DBF47B" wp14:editId="2C3F01BB">
                  <wp:extent cx="2653030" cy="347345"/>
                  <wp:effectExtent l="0" t="0" r="1270" b="0"/>
                  <wp:docPr id="10001306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3062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347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  <w:tr w:rsidR="006D562F" w:rsidRPr="007C556B" w:rsidTr="00BE5937">
        <w:trPr>
          <w:trHeight w:val="140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Punctuation</w:t>
            </w:r>
          </w:p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17C46" w:rsidRPr="007C556B" w:rsidRDefault="00E17C46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Use the possessive apostrophe</w:t>
            </w:r>
            <w:r w:rsidR="00FD5AAA"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 xml:space="preserve"> and apostrophes for contractions.</w:t>
            </w:r>
          </w:p>
          <w:p w:rsidR="00FD5AAA" w:rsidRPr="007C556B" w:rsidRDefault="00FD5AAA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FD5AAA" w:rsidRPr="007C556B" w:rsidRDefault="00FD5AAA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know how to use double inverted commas and the following speech.</w:t>
            </w:r>
          </w:p>
          <w:p w:rsidR="00FD5AAA" w:rsidRPr="007C556B" w:rsidRDefault="00FD5AAA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6"/>
                <w:szCs w:val="16"/>
                <w:lang w:val="en-US"/>
              </w:rPr>
            </w:pPr>
          </w:p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  <w:tr w:rsidR="006D562F" w:rsidRPr="007C556B" w:rsidTr="0080288B">
        <w:trPr>
          <w:trHeight w:val="1243"/>
        </w:trPr>
        <w:tc>
          <w:tcPr>
            <w:tcW w:w="2066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597" w:type="dxa"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</w:pPr>
            <w:r w:rsidRPr="007C556B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  <w:lang w:val="en-US"/>
              </w:rPr>
              <w:t>Sentence construction</w:t>
            </w:r>
          </w:p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write for purposes.</w:t>
            </w: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use paragraphs to organize ideas.</w:t>
            </w: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6D562F" w:rsidRPr="007C556B" w:rsidRDefault="00E17C46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Write from memory sentenced dictated from the teacher.</w:t>
            </w:r>
          </w:p>
          <w:p w:rsidR="00E17C46" w:rsidRPr="007C556B" w:rsidRDefault="00E17C46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17C46" w:rsidRPr="007C556B" w:rsidRDefault="00E17C46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identify and use prepositions.</w:t>
            </w:r>
          </w:p>
          <w:p w:rsidR="00FD5AAA" w:rsidRPr="007C556B" w:rsidRDefault="00FD5AAA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FD5AAA" w:rsidRPr="007C556B" w:rsidRDefault="00FD5AAA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understand what a main clause is.</w:t>
            </w:r>
          </w:p>
          <w:p w:rsidR="00E17C46" w:rsidRPr="007C556B" w:rsidRDefault="00E17C46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17C46" w:rsidRPr="007C556B" w:rsidRDefault="00E17C46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understand and use subordinate clauses.</w:t>
            </w:r>
          </w:p>
          <w:p w:rsidR="0094521D" w:rsidRPr="007C556B" w:rsidRDefault="0094521D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94521D" w:rsidRPr="007C556B" w:rsidRDefault="0094521D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distinguish between a consonant and vowel.</w:t>
            </w: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To understand and use cohesive devices (adverbials, conjunctions, pronouns, synonyms) across a text and paragraph.</w:t>
            </w: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E85EBF" w:rsidRPr="007C556B" w:rsidRDefault="00E85EBF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  <w:r w:rsidRPr="007C556B">
              <w:rPr>
                <w:color w:val="538135" w:themeColor="accent6" w:themeShade="BF"/>
                <w:sz w:val="18"/>
                <w:szCs w:val="18"/>
                <w:lang w:val="en-US"/>
              </w:rPr>
              <w:t>Use verb tenses consistently.</w:t>
            </w:r>
          </w:p>
          <w:p w:rsidR="00FD5AAA" w:rsidRPr="007C556B" w:rsidRDefault="00FD5AAA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FD5AAA" w:rsidRPr="007C556B" w:rsidRDefault="00FD5AAA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  <w:p w:rsidR="00FD5AAA" w:rsidRPr="007C556B" w:rsidRDefault="00FD5AAA" w:rsidP="0080288B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538135" w:themeColor="accent6" w:themeShade="BF"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shd w:val="clear" w:color="auto" w:fill="C5E0B3" w:themeFill="accent6" w:themeFillTint="66"/>
          </w:tcPr>
          <w:p w:rsidR="006D562F" w:rsidRPr="007C556B" w:rsidRDefault="006D562F" w:rsidP="00EA012A">
            <w:pPr>
              <w:jc w:val="center"/>
              <w:rPr>
                <w:color w:val="00B0F0"/>
                <w:sz w:val="18"/>
                <w:szCs w:val="18"/>
                <w:lang w:val="en-US"/>
              </w:rPr>
            </w:pPr>
          </w:p>
        </w:tc>
      </w:tr>
    </w:tbl>
    <w:p w:rsidR="003A1DEB" w:rsidRPr="00816E2B" w:rsidRDefault="003A1DEB" w:rsidP="003A1DEB">
      <w:pPr>
        <w:jc w:val="center"/>
        <w:rPr>
          <w:sz w:val="18"/>
          <w:szCs w:val="18"/>
          <w:lang w:val="en-US"/>
        </w:rPr>
      </w:pPr>
    </w:p>
    <w:sectPr w:rsidR="003A1DEB" w:rsidRPr="00816E2B" w:rsidSect="000B0B1B">
      <w:pgSz w:w="16838" w:h="11906" w:orient="landscape"/>
      <w:pgMar w:top="642" w:right="1440" w:bottom="1440" w:left="1440" w:header="708" w:footer="708" w:gutter="0"/>
      <w:pgBorders w:offsetFrom="page">
        <w:top w:val="single" w:sz="36" w:space="24" w:color="4472C4" w:themeColor="accent1"/>
        <w:left w:val="single" w:sz="36" w:space="24" w:color="4472C4" w:themeColor="accent1"/>
        <w:bottom w:val="single" w:sz="36" w:space="24" w:color="4472C4" w:themeColor="accent1"/>
        <w:right w:val="single" w:sz="36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re Baskerville">
    <w:panose1 w:val="02000000000000000000"/>
    <w:charset w:val="00"/>
    <w:family w:val="auto"/>
    <w:pitch w:val="variable"/>
    <w:sig w:usb0="A00000BF" w:usb1="50000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ED4"/>
    <w:multiLevelType w:val="multilevel"/>
    <w:tmpl w:val="3314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0263"/>
    <w:multiLevelType w:val="multilevel"/>
    <w:tmpl w:val="7910F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9F673D"/>
    <w:multiLevelType w:val="multilevel"/>
    <w:tmpl w:val="CDCCB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9662FE"/>
    <w:multiLevelType w:val="multilevel"/>
    <w:tmpl w:val="F964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33FE3"/>
    <w:multiLevelType w:val="multilevel"/>
    <w:tmpl w:val="72DCF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B4148E9"/>
    <w:multiLevelType w:val="multilevel"/>
    <w:tmpl w:val="8F60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0855EF"/>
    <w:multiLevelType w:val="multilevel"/>
    <w:tmpl w:val="EDCA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5C4A17"/>
    <w:multiLevelType w:val="multilevel"/>
    <w:tmpl w:val="10A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A97A5F"/>
    <w:multiLevelType w:val="multilevel"/>
    <w:tmpl w:val="C2B6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5A2B4F"/>
    <w:multiLevelType w:val="multilevel"/>
    <w:tmpl w:val="81DE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9717CA"/>
    <w:multiLevelType w:val="multilevel"/>
    <w:tmpl w:val="8F1E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7A3317"/>
    <w:multiLevelType w:val="multilevel"/>
    <w:tmpl w:val="72409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70D3995"/>
    <w:multiLevelType w:val="multilevel"/>
    <w:tmpl w:val="9CBA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2F4AFE"/>
    <w:multiLevelType w:val="multilevel"/>
    <w:tmpl w:val="6C42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98412AB"/>
    <w:multiLevelType w:val="multilevel"/>
    <w:tmpl w:val="B0E8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4741F2"/>
    <w:multiLevelType w:val="multilevel"/>
    <w:tmpl w:val="38E6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6A187E"/>
    <w:multiLevelType w:val="hybridMultilevel"/>
    <w:tmpl w:val="B7DE6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4A0DC5"/>
    <w:multiLevelType w:val="hybridMultilevel"/>
    <w:tmpl w:val="CB68F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349575">
    <w:abstractNumId w:val="11"/>
  </w:num>
  <w:num w:numId="2" w16cid:durableId="9720370">
    <w:abstractNumId w:val="4"/>
  </w:num>
  <w:num w:numId="3" w16cid:durableId="86079797">
    <w:abstractNumId w:val="10"/>
  </w:num>
  <w:num w:numId="4" w16cid:durableId="708992444">
    <w:abstractNumId w:val="13"/>
  </w:num>
  <w:num w:numId="5" w16cid:durableId="1536458259">
    <w:abstractNumId w:val="12"/>
  </w:num>
  <w:num w:numId="6" w16cid:durableId="906302066">
    <w:abstractNumId w:val="0"/>
  </w:num>
  <w:num w:numId="7" w16cid:durableId="1920749041">
    <w:abstractNumId w:val="9"/>
  </w:num>
  <w:num w:numId="8" w16cid:durableId="1413771607">
    <w:abstractNumId w:val="1"/>
  </w:num>
  <w:num w:numId="9" w16cid:durableId="1989508324">
    <w:abstractNumId w:val="8"/>
  </w:num>
  <w:num w:numId="10" w16cid:durableId="790318544">
    <w:abstractNumId w:val="17"/>
  </w:num>
  <w:num w:numId="11" w16cid:durableId="1744838143">
    <w:abstractNumId w:val="14"/>
  </w:num>
  <w:num w:numId="12" w16cid:durableId="2049525939">
    <w:abstractNumId w:val="5"/>
  </w:num>
  <w:num w:numId="13" w16cid:durableId="1144784461">
    <w:abstractNumId w:val="16"/>
  </w:num>
  <w:num w:numId="14" w16cid:durableId="2118211588">
    <w:abstractNumId w:val="3"/>
  </w:num>
  <w:num w:numId="15" w16cid:durableId="1781800343">
    <w:abstractNumId w:val="7"/>
  </w:num>
  <w:num w:numId="16" w16cid:durableId="943028893">
    <w:abstractNumId w:val="15"/>
  </w:num>
  <w:num w:numId="17" w16cid:durableId="492188005">
    <w:abstractNumId w:val="2"/>
  </w:num>
  <w:num w:numId="18" w16cid:durableId="8245852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DEB"/>
    <w:rsid w:val="000761B9"/>
    <w:rsid w:val="00093412"/>
    <w:rsid w:val="000B0B1B"/>
    <w:rsid w:val="00110D7C"/>
    <w:rsid w:val="00114992"/>
    <w:rsid w:val="00200F78"/>
    <w:rsid w:val="00207EA8"/>
    <w:rsid w:val="002370A8"/>
    <w:rsid w:val="00264945"/>
    <w:rsid w:val="00280984"/>
    <w:rsid w:val="002C7874"/>
    <w:rsid w:val="002E2F89"/>
    <w:rsid w:val="003078A5"/>
    <w:rsid w:val="003A1DEB"/>
    <w:rsid w:val="00416783"/>
    <w:rsid w:val="00467AD4"/>
    <w:rsid w:val="00623F9D"/>
    <w:rsid w:val="0064143C"/>
    <w:rsid w:val="006D562F"/>
    <w:rsid w:val="00724A66"/>
    <w:rsid w:val="007448EA"/>
    <w:rsid w:val="00795BF0"/>
    <w:rsid w:val="007C3480"/>
    <w:rsid w:val="007C556B"/>
    <w:rsid w:val="007E4A6C"/>
    <w:rsid w:val="0080288B"/>
    <w:rsid w:val="00816E2B"/>
    <w:rsid w:val="00822951"/>
    <w:rsid w:val="0083633C"/>
    <w:rsid w:val="0085259C"/>
    <w:rsid w:val="00893156"/>
    <w:rsid w:val="008B037C"/>
    <w:rsid w:val="008B2DE7"/>
    <w:rsid w:val="008D74F1"/>
    <w:rsid w:val="0094521D"/>
    <w:rsid w:val="0096757C"/>
    <w:rsid w:val="00972792"/>
    <w:rsid w:val="00976AAD"/>
    <w:rsid w:val="00AF77EB"/>
    <w:rsid w:val="00B674E1"/>
    <w:rsid w:val="00B87699"/>
    <w:rsid w:val="00BC6E64"/>
    <w:rsid w:val="00BE5937"/>
    <w:rsid w:val="00C53DB2"/>
    <w:rsid w:val="00C83853"/>
    <w:rsid w:val="00E17C46"/>
    <w:rsid w:val="00E20C94"/>
    <w:rsid w:val="00E45463"/>
    <w:rsid w:val="00E85EBF"/>
    <w:rsid w:val="00E9101D"/>
    <w:rsid w:val="00EA012A"/>
    <w:rsid w:val="00EB156D"/>
    <w:rsid w:val="00EC5A69"/>
    <w:rsid w:val="00EE0CBD"/>
    <w:rsid w:val="00F60D7F"/>
    <w:rsid w:val="00F616D9"/>
    <w:rsid w:val="00FD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BAA28"/>
  <w15:chartTrackingRefBased/>
  <w15:docId w15:val="{07889665-207F-8A48-BB59-8E27922B4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945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6E2B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264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6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69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8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9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0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8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3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3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6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8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3BA701-A8CF-C843-9A22-41EB717F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16</Pages>
  <Words>2746</Words>
  <Characters>15653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Welsh</dc:creator>
  <cp:keywords/>
  <dc:description/>
  <cp:lastModifiedBy>Cherie Welsh</cp:lastModifiedBy>
  <cp:revision>27</cp:revision>
  <dcterms:created xsi:type="dcterms:W3CDTF">2023-06-25T18:36:00Z</dcterms:created>
  <dcterms:modified xsi:type="dcterms:W3CDTF">2023-07-12T11:25:00Z</dcterms:modified>
</cp:coreProperties>
</file>