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DEB" w:rsidRPr="00816E2B" w:rsidRDefault="00110D7C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10D7C">
        <w:rPr>
          <w:b/>
          <w:bCs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5A6C81B">
            <wp:simplePos x="0" y="0"/>
            <wp:positionH relativeFrom="column">
              <wp:posOffset>8831287</wp:posOffset>
            </wp:positionH>
            <wp:positionV relativeFrom="paragraph">
              <wp:posOffset>-69508</wp:posOffset>
            </wp:positionV>
            <wp:extent cx="515620" cy="511810"/>
            <wp:effectExtent l="203200" t="203200" r="208280" b="212090"/>
            <wp:wrapNone/>
            <wp:docPr id="186364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4448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18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EB" w:rsidRPr="00816E2B">
        <w:rPr>
          <w:b/>
          <w:bCs/>
          <w:sz w:val="28"/>
          <w:szCs w:val="28"/>
          <w:u w:val="single"/>
          <w:lang w:val="en-US"/>
        </w:rPr>
        <w:t>Southfields Primary School Progression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816E2B">
        <w:rPr>
          <w:b/>
          <w:bCs/>
          <w:sz w:val="28"/>
          <w:szCs w:val="28"/>
          <w:u w:val="single"/>
          <w:lang w:val="en-US"/>
        </w:rPr>
        <w:t xml:space="preserve">Year </w:t>
      </w:r>
      <w:r w:rsidR="008B037C">
        <w:rPr>
          <w:b/>
          <w:bCs/>
          <w:sz w:val="28"/>
          <w:szCs w:val="28"/>
          <w:u w:val="single"/>
          <w:lang w:val="en-US"/>
        </w:rPr>
        <w:t>2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70"/>
        <w:gridCol w:w="4767"/>
        <w:gridCol w:w="4111"/>
        <w:gridCol w:w="2552"/>
        <w:gridCol w:w="2126"/>
      </w:tblGrid>
      <w:tr w:rsidR="000B0B1B" w:rsidRPr="000B0B1B" w:rsidTr="000B0B1B">
        <w:trPr>
          <w:trHeight w:val="425"/>
        </w:trPr>
        <w:tc>
          <w:tcPr>
            <w:tcW w:w="12900" w:type="dxa"/>
            <w:gridSpan w:val="4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Autumn 1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0B0B1B" w:rsidRPr="000B0B1B" w:rsidTr="000B0B1B">
        <w:trPr>
          <w:trHeight w:val="834"/>
        </w:trPr>
        <w:tc>
          <w:tcPr>
            <w:tcW w:w="1470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0B0B1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BE5937" w:rsidRPr="000B0B1B" w:rsidTr="000B0B1B">
        <w:trPr>
          <w:trHeight w:val="929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some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Learning new ways of spelling phonemes for which one or more spellings are already known, and learn some words with each spelling.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75% of the Year 1 CEW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0761B9">
              <w:rPr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75F5A253" wp14:editId="6B6136F2">
                  <wp:extent cx="2473325" cy="843280"/>
                  <wp:effectExtent l="0" t="0" r="3175" b="0"/>
                  <wp:docPr id="823209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20981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Re-tell familiar stories using narrative structure and dialogue from the text; include relevant details and sustain the listener’s interest; tell own real and imagined stories; explore characters’ feelings and situations using improvisation; </w:t>
            </w:r>
            <w:proofErr w:type="spell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dramatise</w:t>
            </w:r>
            <w:proofErr w:type="spell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parts of own or familiar stories and perform to class or group.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Imitate familiar stories by borrowing and adapting structures; write complete stories with a sustained, logical sequence of events. 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Include setting; create characters,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by adapting ideas about typical story characters. </w:t>
            </w:r>
          </w:p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2CC" w:themeFill="accent4" w:themeFillTint="33"/>
          </w:tcPr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To form lower case letters in relative size to one another.</w:t>
            </w:r>
          </w:p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BE5937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BE5937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and full stops 50% of the time accurately.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BE5937" w:rsidRPr="000B0B1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past tense on occasions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simplistic adjectives to describe.</w:t>
            </w: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BE5937" w:rsidRPr="000B0B1B" w:rsidTr="000B0B1B">
        <w:trPr>
          <w:trHeight w:val="620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0B0B1B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some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</w:t>
            </w: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1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0 of the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Year 2 </w:t>
            </w:r>
            <w:r>
              <w:rPr>
                <w:color w:val="FF0000"/>
                <w:sz w:val="16"/>
                <w:szCs w:val="16"/>
                <w:lang w:val="en-US"/>
              </w:rPr>
              <w:t>CEW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 and don’t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BE5937" w:rsidRPr="000B0B1B" w:rsidRDefault="00BE5937" w:rsidP="00BE5937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0761B9">
              <w:rPr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0B85D83B" wp14:editId="28C4FBB8">
                  <wp:extent cx="2473325" cy="843280"/>
                  <wp:effectExtent l="0" t="0" r="3175" b="0"/>
                  <wp:docPr id="1136113121" name="Picture 1136113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20981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Letters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and use the layout of a letter correctly.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the purpose of the letter they are writing.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MS Mincho" w:eastAsia="MS Mincho" w:hAnsi="MS Mincho" w:cs="MS Mincho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who will be reading the letter and if the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 xml:space="preserve">tone should be formal or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informal.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Punctuate sentences using full stops and capital letters.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Use a variation of punctuation learnt such as question marks and exclamation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marks.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BE5937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capital letters and full stops </w:t>
            </w:r>
            <w:r>
              <w:rPr>
                <w:color w:val="FF0000"/>
                <w:sz w:val="16"/>
                <w:szCs w:val="16"/>
                <w:lang w:val="en-US"/>
              </w:rPr>
              <w:t>75</w:t>
            </w:r>
            <w:r>
              <w:rPr>
                <w:color w:val="FF0000"/>
                <w:sz w:val="16"/>
                <w:szCs w:val="16"/>
                <w:lang w:val="en-US"/>
              </w:rPr>
              <w:t>% of the time accurately.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BE5937" w:rsidRPr="000B0B1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0B0B1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tense </w:t>
            </w:r>
            <w:r>
              <w:rPr>
                <w:color w:val="FF0000"/>
                <w:sz w:val="16"/>
                <w:szCs w:val="16"/>
                <w:lang w:val="en-US"/>
              </w:rPr>
              <w:t>consistently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understand and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use </w:t>
            </w:r>
            <w:r>
              <w:rPr>
                <w:color w:val="FF0000"/>
                <w:sz w:val="16"/>
                <w:szCs w:val="16"/>
                <w:lang w:val="en-US"/>
              </w:rPr>
              <w:t>noun phrases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FF0000"/>
                <w:sz w:val="16"/>
                <w:szCs w:val="16"/>
                <w:lang w:val="en-US"/>
              </w:rPr>
              <w:t>correctly.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B0B1B" w:rsidRDefault="00BE5937" w:rsidP="00BE5937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BE5937" w:rsidRPr="000B0B1B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Pr="00816E2B" w:rsidRDefault="00893156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2130"/>
        <w:gridCol w:w="3543"/>
        <w:gridCol w:w="4416"/>
        <w:gridCol w:w="2234"/>
        <w:gridCol w:w="2562"/>
      </w:tblGrid>
      <w:tr w:rsidR="00C83853" w:rsidRPr="00C83853" w:rsidTr="00EA012A">
        <w:trPr>
          <w:trHeight w:val="425"/>
        </w:trPr>
        <w:tc>
          <w:tcPr>
            <w:tcW w:w="12323" w:type="dxa"/>
            <w:gridSpan w:val="4"/>
            <w:shd w:val="clear" w:color="auto" w:fill="FFE599" w:themeFill="accent4" w:themeFillTint="66"/>
          </w:tcPr>
          <w:p w:rsidR="00816E2B" w:rsidRPr="00C83853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Autumn 2</w:t>
            </w:r>
          </w:p>
        </w:tc>
        <w:tc>
          <w:tcPr>
            <w:tcW w:w="2562" w:type="dxa"/>
            <w:shd w:val="clear" w:color="auto" w:fill="FFE599" w:themeFill="accent4" w:themeFillTint="66"/>
          </w:tcPr>
          <w:p w:rsidR="00816E2B" w:rsidRPr="00C83853" w:rsidRDefault="00816E2B" w:rsidP="006B74B8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</w:p>
        </w:tc>
      </w:tr>
      <w:tr w:rsidR="00EA012A" w:rsidRPr="00C83853" w:rsidTr="00EA012A">
        <w:trPr>
          <w:trHeight w:val="834"/>
        </w:trPr>
        <w:tc>
          <w:tcPr>
            <w:tcW w:w="2130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Grammar, punctuation</w:t>
            </w:r>
          </w:p>
        </w:tc>
        <w:tc>
          <w:tcPr>
            <w:tcW w:w="4416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Spelling</w:t>
            </w:r>
          </w:p>
        </w:tc>
        <w:tc>
          <w:tcPr>
            <w:tcW w:w="2234" w:type="dxa"/>
            <w:shd w:val="clear" w:color="auto" w:fill="FFE599" w:themeFill="accent4" w:themeFillTint="66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Genre</w:t>
            </w:r>
            <w:r w:rsidR="0096757C" w:rsidRPr="00C83853">
              <w:rPr>
                <w:b/>
                <w:bCs/>
                <w:color w:val="ED7D31" w:themeColor="accent2"/>
                <w:u w:val="single"/>
                <w:lang w:val="en-US"/>
              </w:rPr>
              <w:t xml:space="preserve"> skills</w:t>
            </w:r>
          </w:p>
        </w:tc>
        <w:tc>
          <w:tcPr>
            <w:tcW w:w="2562" w:type="dxa"/>
            <w:shd w:val="clear" w:color="auto" w:fill="FFE599" w:themeFill="accent4" w:themeFillTint="66"/>
          </w:tcPr>
          <w:p w:rsidR="00816E2B" w:rsidRPr="00C83853" w:rsidRDefault="0096757C" w:rsidP="00816E2B">
            <w:pPr>
              <w:jc w:val="center"/>
              <w:rPr>
                <w:b/>
                <w:bCs/>
                <w:color w:val="ED7D31" w:themeColor="accent2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u w:val="single"/>
                <w:lang w:val="en-US"/>
              </w:rPr>
              <w:t>Handwriting</w:t>
            </w:r>
          </w:p>
        </w:tc>
      </w:tr>
      <w:tr w:rsidR="00280984" w:rsidRPr="00C83853" w:rsidTr="00EA012A">
        <w:trPr>
          <w:trHeight w:val="622"/>
        </w:trPr>
        <w:tc>
          <w:tcPr>
            <w:tcW w:w="2130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83853">
              <w:rPr>
                <w:color w:val="ED7D31" w:themeColor="accent2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Spelling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0761B9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some correctly.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and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gramEnd"/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20 of the Year 2 CEW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can’t, won’t, didn’t and don’t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  <w:r w:rsidRPr="00893156">
              <w:rPr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72F0B6C3" wp14:editId="17A05014">
                  <wp:extent cx="2473325" cy="344170"/>
                  <wp:effectExtent l="0" t="0" r="3175" b="0"/>
                  <wp:docPr id="907771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77115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  <w:vMerge w:val="restart"/>
            <w:shd w:val="clear" w:color="auto" w:fill="FFE599" w:themeFill="accent4" w:themeFillTint="66"/>
          </w:tcPr>
          <w:p w:rsidR="00280984" w:rsidRPr="00EA012A" w:rsidRDefault="00280984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 xml:space="preserve">Recount </w:t>
            </w: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Describe incidents from own experience in an audible voice using sequencing words and phrases such as ‘then’, ‘after that’; </w:t>
            </w: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listen to other’s recounts and ask relevant questions.</w:t>
            </w: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Read personal recounts and begin to recognise generic structure,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ordered sequence of events, use of words like </w:t>
            </w:r>
            <w:r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  <w:t>first, next, after, when.</w:t>
            </w: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280984" w:rsidRDefault="00280984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 xml:space="preserve">Write simple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first person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recounts linked to topics of interest/study or to personal experience, using the language of texts read as models for own writing, maintaining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a consistent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in tense </w:t>
            </w:r>
          </w:p>
          <w:p w:rsidR="00280984" w:rsidRDefault="00280984" w:rsidP="00BE5937">
            <w:pPr>
              <w:spacing w:after="240"/>
            </w:pPr>
          </w:p>
          <w:p w:rsidR="00280984" w:rsidRDefault="00280984" w:rsidP="00BE5937"/>
          <w:p w:rsidR="00280984" w:rsidRPr="000B0B1B" w:rsidRDefault="00280984" w:rsidP="00BE593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 w:val="restart"/>
            <w:shd w:val="clear" w:color="auto" w:fill="FFE599" w:themeFill="accent4" w:themeFillTint="66"/>
          </w:tcPr>
          <w:p w:rsidR="00280984" w:rsidRDefault="00280984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lastRenderedPageBreak/>
              <w:t>To form lower case letters in relative size to one another.</w:t>
            </w:r>
          </w:p>
          <w:p w:rsidR="00280984" w:rsidRDefault="00280984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280984" w:rsidRDefault="00280984" w:rsidP="00BE5937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280984" w:rsidRDefault="00280984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280984" w:rsidRPr="00C83853" w:rsidRDefault="00280984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280984" w:rsidRPr="00C83853" w:rsidTr="00EA012A">
        <w:trPr>
          <w:trHeight w:val="621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capital letters and full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stops  of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the time accurately.</w:t>
            </w:r>
          </w:p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lastRenderedPageBreak/>
              <w:t>To use capital letters for the pronoun I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and proper nouns</w:t>
            </w:r>
            <w:r>
              <w:rPr>
                <w:color w:val="FF0000"/>
                <w:sz w:val="16"/>
                <w:szCs w:val="16"/>
                <w:lang w:val="en-US"/>
              </w:rPr>
              <w:t>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1030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and present </w:t>
            </w:r>
            <w:r>
              <w:rPr>
                <w:color w:val="FF0000"/>
                <w:sz w:val="16"/>
                <w:szCs w:val="16"/>
                <w:lang w:val="en-US"/>
              </w:rPr>
              <w:t>tense consistently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548"/>
        </w:trPr>
        <w:tc>
          <w:tcPr>
            <w:tcW w:w="2130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C83853">
              <w:rPr>
                <w:color w:val="ED7D31" w:themeColor="accent2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Spelling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some correctly.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and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gramEnd"/>
          </w:p>
          <w:p w:rsidR="00280984" w:rsidRPr="000761B9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20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of the Year 2 CEW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can’t, won’t, didn’t and don’t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4416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  <w:r w:rsidRPr="00893156">
              <w:rPr>
                <w:color w:val="ED7D31" w:themeColor="accent2"/>
                <w:sz w:val="16"/>
                <w:szCs w:val="16"/>
                <w:lang w:val="en-US"/>
              </w:rPr>
              <w:drawing>
                <wp:inline distT="0" distB="0" distL="0" distR="0" wp14:anchorId="7C2CBEB1" wp14:editId="5B9C8BAD">
                  <wp:extent cx="2665046" cy="370864"/>
                  <wp:effectExtent l="0" t="0" r="2540" b="0"/>
                  <wp:docPr id="304322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32234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528" cy="383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547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capital letters and full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stops  of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the time accurately.</w:t>
            </w: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0B0B1B" w:rsidRDefault="00280984" w:rsidP="00BE593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62" w:type="dxa"/>
            <w:vMerge w:val="restart"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  <w:tr w:rsidR="00280984" w:rsidRPr="00C83853" w:rsidTr="00EA012A">
        <w:trPr>
          <w:trHeight w:val="1304"/>
        </w:trPr>
        <w:tc>
          <w:tcPr>
            <w:tcW w:w="2130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3543" w:type="dxa"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past and present tense consistently</w:t>
            </w:r>
          </w:p>
          <w:p w:rsidR="00280984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280984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</w:p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highlight w:val="yellow"/>
                <w:lang w:val="en-US"/>
              </w:rPr>
            </w:pPr>
          </w:p>
          <w:p w:rsidR="00280984" w:rsidRPr="00C83853" w:rsidRDefault="00280984" w:rsidP="00BE5937">
            <w:pPr>
              <w:jc w:val="center"/>
              <w:rPr>
                <w:b/>
                <w:bCs/>
                <w:color w:val="ED7D31" w:themeColor="accent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416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jc w:val="center"/>
              <w:rPr>
                <w:color w:val="ED7D31" w:themeColor="accent2"/>
                <w:sz w:val="16"/>
                <w:szCs w:val="16"/>
                <w:lang w:val="en-US"/>
              </w:rPr>
            </w:pPr>
          </w:p>
        </w:tc>
        <w:tc>
          <w:tcPr>
            <w:tcW w:w="2234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  <w:tc>
          <w:tcPr>
            <w:tcW w:w="2562" w:type="dxa"/>
            <w:vMerge/>
            <w:shd w:val="clear" w:color="auto" w:fill="FFE599" w:themeFill="accent4" w:themeFillTint="66"/>
          </w:tcPr>
          <w:p w:rsidR="00280984" w:rsidRPr="00C83853" w:rsidRDefault="00280984" w:rsidP="00BE5937">
            <w:pPr>
              <w:spacing w:after="75"/>
              <w:rPr>
                <w:color w:val="ED7D31" w:themeColor="accent2"/>
                <w:sz w:val="16"/>
                <w:szCs w:val="16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1515"/>
        <w:gridCol w:w="3162"/>
        <w:gridCol w:w="6116"/>
        <w:gridCol w:w="1966"/>
        <w:gridCol w:w="2126"/>
      </w:tblGrid>
      <w:tr w:rsidR="00893156" w:rsidRPr="00C83853" w:rsidTr="00BE5937">
        <w:trPr>
          <w:trHeight w:val="425"/>
        </w:trPr>
        <w:tc>
          <w:tcPr>
            <w:tcW w:w="12759" w:type="dxa"/>
            <w:gridSpan w:val="4"/>
            <w:shd w:val="clear" w:color="auto" w:fill="D9E2F3" w:themeFill="accent1" w:themeFillTint="33"/>
          </w:tcPr>
          <w:p w:rsidR="00816E2B" w:rsidRPr="00C83853" w:rsidRDefault="00E9101D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Spring</w:t>
            </w:r>
            <w:r w:rsidR="00816E2B" w:rsidRPr="00C83853">
              <w:rPr>
                <w:b/>
                <w:bCs/>
                <w:color w:val="002060"/>
                <w:u w:val="single"/>
                <w:lang w:val="en-US"/>
              </w:rPr>
              <w:t xml:space="preserve"> </w:t>
            </w:r>
            <w:r w:rsidRPr="00C83853">
              <w:rPr>
                <w:b/>
                <w:bCs/>
                <w:color w:val="002060"/>
                <w:u w:val="single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</w:p>
        </w:tc>
      </w:tr>
      <w:tr w:rsidR="00BE5937" w:rsidRPr="00C83853" w:rsidTr="00BE5937">
        <w:trPr>
          <w:trHeight w:val="834"/>
        </w:trPr>
        <w:tc>
          <w:tcPr>
            <w:tcW w:w="1515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 xml:space="preserve">Grammar, punctuation </w:t>
            </w:r>
          </w:p>
        </w:tc>
        <w:tc>
          <w:tcPr>
            <w:tcW w:w="611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 xml:space="preserve">Spelling </w:t>
            </w:r>
          </w:p>
        </w:tc>
        <w:tc>
          <w:tcPr>
            <w:tcW w:w="196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Handwriting</w:t>
            </w:r>
          </w:p>
        </w:tc>
      </w:tr>
      <w:tr w:rsidR="00BE5937" w:rsidRPr="00C83853" w:rsidTr="00BE5937">
        <w:trPr>
          <w:trHeight w:val="936"/>
        </w:trPr>
        <w:tc>
          <w:tcPr>
            <w:tcW w:w="1515" w:type="dxa"/>
            <w:vMerge w:val="restart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C83853">
              <w:rPr>
                <w:color w:val="00206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162" w:type="dxa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segment spoken words into phonemes and representing these by graphemes, spelling </w:t>
            </w:r>
            <w:r>
              <w:rPr>
                <w:color w:val="FF0000"/>
                <w:sz w:val="16"/>
                <w:szCs w:val="16"/>
                <w:lang w:val="en-US"/>
              </w:rPr>
              <w:t>most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correctly.</w:t>
            </w:r>
          </w:p>
          <w:p w:rsidR="00BE5937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3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can’t, won’t, didn’t</w:t>
            </w:r>
            <w:r>
              <w:rPr>
                <w:color w:val="FF0000"/>
                <w:sz w:val="16"/>
                <w:szCs w:val="16"/>
                <w:lang w:val="en-US"/>
              </w:rPr>
              <w:t>,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I’ll </w:t>
            </w:r>
            <w:r>
              <w:rPr>
                <w:color w:val="FF0000"/>
                <w:sz w:val="16"/>
                <w:szCs w:val="16"/>
                <w:lang w:val="en-US"/>
              </w:rPr>
              <w:t>and don’t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plurals using the possessive apostrophe</w:t>
            </w: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6116" w:type="dxa"/>
            <w:vMerge w:val="restart"/>
            <w:shd w:val="clear" w:color="auto" w:fill="D9E2F3" w:themeFill="accent1" w:themeFillTint="33"/>
          </w:tcPr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  <w:r w:rsidRPr="00893156">
              <w:rPr>
                <w:color w:val="002060"/>
                <w:sz w:val="16"/>
                <w:szCs w:val="16"/>
                <w:lang w:val="en-US"/>
              </w:rPr>
              <w:drawing>
                <wp:inline distT="0" distB="0" distL="0" distR="0" wp14:anchorId="0B311015" wp14:editId="7442A79A">
                  <wp:extent cx="3743569" cy="520950"/>
                  <wp:effectExtent l="0" t="0" r="3175" b="0"/>
                  <wp:docPr id="8697491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74913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4950" cy="54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  <w:lang w:val="en-US"/>
              </w:rPr>
            </w:pPr>
            <w:r w:rsidRPr="00893156">
              <w:rPr>
                <w:color w:val="002060"/>
                <w:sz w:val="16"/>
                <w:szCs w:val="16"/>
                <w:lang w:val="en-US"/>
              </w:rPr>
              <w:drawing>
                <wp:inline distT="0" distB="0" distL="0" distR="0" wp14:anchorId="3C24C511" wp14:editId="69A8FC42">
                  <wp:extent cx="3425869" cy="476739"/>
                  <wp:effectExtent l="0" t="0" r="0" b="6350"/>
                  <wp:docPr id="1178211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21106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0385" cy="48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  <w:vMerge w:val="restart"/>
            <w:shd w:val="clear" w:color="auto" w:fill="D9E2F3" w:themeFill="accent1" w:themeFillTint="33"/>
          </w:tcPr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  <w:r w:rsidRPr="00C83853">
              <w:rPr>
                <w:color w:val="002060"/>
                <w:sz w:val="16"/>
                <w:szCs w:val="16"/>
              </w:rPr>
              <w:lastRenderedPageBreak/>
              <w:t xml:space="preserve">.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Re-tell familiar stories using narrative structure and dialogue from the text; include relevant details and sustain the listener’s interest; tell own real and imagined stories; explore characters’ feelings and situations using improvisation; </w:t>
            </w:r>
            <w:proofErr w:type="spell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dramatise</w:t>
            </w:r>
            <w:proofErr w:type="spell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parts of own or familiar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>stories and perform to class or group.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Imitate familiar stories by borrowing and adapting structures; write complete stories with a sustained, logical sequence of events. 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past tense and 3</w:t>
            </w:r>
            <w:r>
              <w:rPr>
                <w:rFonts w:ascii="Libre Baskerville" w:hAnsi="Libre Baskerville"/>
                <w:color w:val="000000"/>
                <w:sz w:val="16"/>
                <w:szCs w:val="16"/>
                <w:vertAlign w:val="superscript"/>
              </w:rPr>
              <w:t xml:space="preserve">rd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person consistently.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Include setting; create characters,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by adapting ideas about typical story characters. </w:t>
            </w:r>
          </w:p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1" w:themeFillTint="33"/>
          </w:tcPr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lastRenderedPageBreak/>
              <w:t>To form lower case letters in relative size to one another.</w:t>
            </w:r>
          </w:p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BE5937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BE5937" w:rsidRPr="00C83853" w:rsidTr="00BE5937">
        <w:trPr>
          <w:trHeight w:val="93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and full stops accurately.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BE5937" w:rsidRPr="00C83853" w:rsidTr="00BE5937">
        <w:trPr>
          <w:trHeight w:val="93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past and present tense consistentl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BE5937" w:rsidRPr="00C83853" w:rsidTr="00BE5937">
        <w:trPr>
          <w:trHeight w:val="776"/>
        </w:trPr>
        <w:tc>
          <w:tcPr>
            <w:tcW w:w="1515" w:type="dxa"/>
            <w:vMerge w:val="restart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C83853">
              <w:rPr>
                <w:color w:val="00206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162" w:type="dxa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</w:t>
            </w:r>
            <w:r>
              <w:rPr>
                <w:color w:val="FF0000"/>
                <w:sz w:val="16"/>
                <w:szCs w:val="16"/>
                <w:lang w:val="en-US"/>
              </w:rPr>
              <w:t>, to two,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3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can’t, won’t, didn’t, I’ll and don’t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plurals using the possessive apostrophe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BE5937" w:rsidRPr="00EA012A" w:rsidRDefault="00BE5937" w:rsidP="00BE5937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  <w:u w:val="single"/>
              </w:rPr>
            </w:pPr>
            <w:r w:rsidRPr="00EA012A">
              <w:rPr>
                <w:rFonts w:ascii="Libre Baskerville" w:hAnsi="Libre Baskerville"/>
                <w:color w:val="000000"/>
                <w:sz w:val="16"/>
                <w:szCs w:val="16"/>
                <w:u w:val="single"/>
              </w:rPr>
              <w:t>Letters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and use the layout of a letter correctly.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the purpose of the letter they are writing.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Understand who will be reading the letter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.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Punctuate sentences using full stops and capital letters.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Use a variation of punctuation learnt such as question marks and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 xml:space="preserve">exclamation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marks.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EA012A" w:rsidRDefault="00BE5937" w:rsidP="00BE5937">
            <w:pPr>
              <w:spacing w:after="240"/>
              <w:rPr>
                <w:b/>
                <w:bCs/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rPr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spacing w:after="75"/>
              <w:rPr>
                <w:color w:val="00206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pacing w:before="0" w:beforeAutospacing="0" w:after="0" w:afterAutospacing="0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auto" w:fill="D9E2F3" w:themeFill="accent1" w:themeFillTint="33"/>
          </w:tcPr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lastRenderedPageBreak/>
              <w:t>To form lower case letters in relative size to one another.</w:t>
            </w:r>
          </w:p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BE5937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BE5937" w:rsidRPr="00C83853" w:rsidTr="00BE5937">
        <w:trPr>
          <w:trHeight w:val="775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capital letters and full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stops  of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the time accurately.</w:t>
            </w:r>
          </w:p>
          <w:p w:rsidR="00BE5937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Report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Pose and orally rehearse questions ahead of writing and record these in writing, before reading.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Recognise that non-fiction books on similar themes can give different information and present similar information in different ways.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P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Write simple information texts incorporating labelled pictures and diagrams, charts, lists as appropriate.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 Draw on knowledge and experience of texts in deciding and planning what and how to write.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Maintain consistency in non- narrative, including purpose and tense.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>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key words or phrases, subheadings)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P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Close read text to gain information, finding the meaning of unknown words by deducing from text, asking someone, or referring to a dictionary or encyclopaedia.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Make simple notes from non-fiction texts,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key words and phrases, page references, headings, to use in subsequent writing.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BE5937" w:rsidRPr="00C83853" w:rsidTr="00BE5937">
        <w:trPr>
          <w:trHeight w:val="1508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vMerge w:val="restart"/>
            <w:shd w:val="clear" w:color="auto" w:fill="D9E2F3" w:themeFill="accent1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choose vocabulary for purpose.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highlight w:val="yellow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Instructions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Listen to and follow a single more detailed instruction and a longer series of instructions.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Think out and give clear single oral instructions.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Contribute to class composition of instructions with teacher scribing.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Write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a set of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consecutive instructions independently.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BE5937" w:rsidRPr="00C83853" w:rsidTr="00BE5937">
        <w:trPr>
          <w:trHeight w:val="1507"/>
        </w:trPr>
        <w:tc>
          <w:tcPr>
            <w:tcW w:w="1515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162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611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1966" w:type="dxa"/>
            <w:shd w:val="clear" w:color="auto" w:fill="D9E2F3" w:themeFill="accent1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Explanations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Read captions, pictures and diagrams on wall displays and in simple books that explain a process.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Draw pictures to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illustrate a process and use the picture to explain the process orally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To use technical language to explain a process.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P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126" w:type="dxa"/>
            <w:vMerge/>
            <w:shd w:val="clear" w:color="auto" w:fill="D9E2F3" w:themeFill="accent1" w:themeFillTint="33"/>
          </w:tcPr>
          <w:p w:rsidR="00BE5937" w:rsidRPr="00C83853" w:rsidRDefault="00BE5937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BDD6EE" w:themeFill="accent5" w:themeFillTint="66"/>
        <w:tblLayout w:type="fixed"/>
        <w:tblLook w:val="04A0" w:firstRow="1" w:lastRow="0" w:firstColumn="1" w:lastColumn="0" w:noHBand="0" w:noVBand="1"/>
      </w:tblPr>
      <w:tblGrid>
        <w:gridCol w:w="1134"/>
        <w:gridCol w:w="4536"/>
        <w:gridCol w:w="3828"/>
        <w:gridCol w:w="3402"/>
        <w:gridCol w:w="2268"/>
      </w:tblGrid>
      <w:tr w:rsidR="00C83853" w:rsidRPr="00C83853" w:rsidTr="000B0B1B">
        <w:trPr>
          <w:trHeight w:val="425"/>
        </w:trPr>
        <w:tc>
          <w:tcPr>
            <w:tcW w:w="12900" w:type="dxa"/>
            <w:gridSpan w:val="4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Spring 2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</w:p>
        </w:tc>
      </w:tr>
      <w:tr w:rsidR="00C83853" w:rsidRPr="00C83853" w:rsidTr="000B0B1B">
        <w:trPr>
          <w:trHeight w:val="834"/>
        </w:trPr>
        <w:tc>
          <w:tcPr>
            <w:tcW w:w="1134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color w:val="7030A0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Grammar, punctuation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Spelling</w:t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Genre skills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Handwriting</w:t>
            </w:r>
          </w:p>
        </w:tc>
      </w:tr>
      <w:tr w:rsidR="00C83853" w:rsidRPr="00C83853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96757C" w:rsidRPr="00C83853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C83853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96757C" w:rsidRDefault="000761B9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>
              <w:rPr>
                <w:color w:val="7030A0"/>
                <w:sz w:val="16"/>
                <w:szCs w:val="16"/>
                <w:lang w:val="en-US"/>
              </w:rPr>
              <w:t>Spelling</w:t>
            </w:r>
          </w:p>
          <w:p w:rsidR="000761B9" w:rsidRDefault="000761B9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2E2F89" w:rsidRDefault="002E2F89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E2F89" w:rsidRDefault="002E2F89" w:rsidP="002E2F8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you’re your, </w:t>
            </w:r>
            <w:r>
              <w:rPr>
                <w:color w:val="FF0000"/>
                <w:sz w:val="16"/>
                <w:szCs w:val="16"/>
                <w:lang w:val="en-US"/>
              </w:rPr>
              <w:t>to t</w:t>
            </w:r>
            <w:r w:rsidR="00795BF0">
              <w:rPr>
                <w:color w:val="FF0000"/>
                <w:sz w:val="16"/>
                <w:szCs w:val="16"/>
                <w:lang w:val="en-US"/>
              </w:rPr>
              <w:t xml:space="preserve">oo two, </w:t>
            </w:r>
            <w:r>
              <w:rPr>
                <w:color w:val="FF0000"/>
                <w:sz w:val="16"/>
                <w:szCs w:val="16"/>
                <w:lang w:val="en-US"/>
              </w:rPr>
              <w:t>witch</w:t>
            </w:r>
            <w:r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FF0000"/>
                <w:sz w:val="16"/>
                <w:szCs w:val="16"/>
                <w:lang w:val="en-US"/>
              </w:rPr>
              <w:t>which</w:t>
            </w:r>
            <w:r>
              <w:rPr>
                <w:color w:val="FF0000"/>
                <w:sz w:val="16"/>
                <w:szCs w:val="16"/>
                <w:lang w:val="en-US"/>
              </w:rPr>
              <w:t>,</w:t>
            </w:r>
          </w:p>
          <w:p w:rsidR="00795BF0" w:rsidRDefault="00795BF0" w:rsidP="002E2F8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95BF0" w:rsidRDefault="00795BF0" w:rsidP="002E2F8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4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2E2F89" w:rsidRDefault="002E2F89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93156" w:rsidRDefault="00893156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the contracted words can’t, won’t, didn’t, I’ll and don’t</w:t>
            </w:r>
          </w:p>
          <w:p w:rsidR="00893156" w:rsidRDefault="00893156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Hasn’t, she’ll, he’ll, we’ll</w:t>
            </w:r>
          </w:p>
          <w:p w:rsidR="00893156" w:rsidRDefault="00893156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93156" w:rsidRDefault="00893156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plurals using the possessive apostrophe</w:t>
            </w:r>
          </w:p>
          <w:p w:rsidR="00893156" w:rsidRDefault="00893156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893156" w:rsidRDefault="00893156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distinguish between homophones and near homophones.</w:t>
            </w:r>
          </w:p>
          <w:p w:rsidR="00893156" w:rsidRPr="000761B9" w:rsidRDefault="00893156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0761B9" w:rsidRPr="00C83853" w:rsidRDefault="000761B9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96757C" w:rsidRPr="00C83853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96757C" w:rsidRPr="00C83853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C83853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C83853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893156">
              <w:rPr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316367F8" wp14:editId="1B07F696">
                  <wp:extent cx="2293620" cy="319405"/>
                  <wp:effectExtent l="0" t="0" r="5080" b="0"/>
                  <wp:docPr id="699971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9718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31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893156">
              <w:rPr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05AFB9DD" wp14:editId="3B79EEE7">
                  <wp:extent cx="2293620" cy="229870"/>
                  <wp:effectExtent l="0" t="0" r="5080" b="0"/>
                  <wp:docPr id="848684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6840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22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  <w:p w:rsidR="00893156" w:rsidRPr="00C83853" w:rsidRDefault="00893156" w:rsidP="00816E2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893156">
              <w:rPr>
                <w:color w:val="7030A0"/>
                <w:sz w:val="16"/>
                <w:szCs w:val="16"/>
                <w:lang w:val="en-US"/>
              </w:rPr>
              <w:lastRenderedPageBreak/>
              <w:drawing>
                <wp:inline distT="0" distB="0" distL="0" distR="0" wp14:anchorId="6AF914DE" wp14:editId="430D5F84">
                  <wp:extent cx="2293620" cy="311785"/>
                  <wp:effectExtent l="0" t="0" r="5080" b="5715"/>
                  <wp:docPr id="14796560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65608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3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BDD6EE" w:themeFill="accent5" w:themeFillTint="66"/>
          </w:tcPr>
          <w:p w:rsidR="0096757C" w:rsidRPr="00C83853" w:rsidRDefault="0096757C" w:rsidP="00C83853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</w:rPr>
              <w:lastRenderedPageBreak/>
              <w:t>Narratives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Re-tell familiar stories using narrative structure and dialogue from the text; include relevant details and sustain the listener’s interest; tell own real and imagined stories; explore characters’ feelings and situations using improvisation; </w:t>
            </w:r>
            <w:proofErr w:type="spell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dramatise</w:t>
            </w:r>
            <w:proofErr w:type="spell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parts of own or familiar stories and perform to class or group.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Imitate familiar stories by borrowing and adapting structures; write complete stories with a sustained, logical sequence of events. 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past tense and 3</w:t>
            </w:r>
            <w:r>
              <w:rPr>
                <w:rFonts w:ascii="Libre Baskerville" w:hAnsi="Libre Baskerville"/>
                <w:color w:val="000000"/>
                <w:sz w:val="16"/>
                <w:szCs w:val="16"/>
                <w:vertAlign w:val="superscript"/>
              </w:rPr>
              <w:t xml:space="preserve">rd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person consistently.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Include setting; create characters,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by adapting ideas about typical story characters. </w:t>
            </w:r>
          </w:p>
          <w:p w:rsidR="00200F78" w:rsidRDefault="00200F78" w:rsidP="00200F78">
            <w:pPr>
              <w:spacing w:after="240"/>
            </w:pPr>
          </w:p>
          <w:p w:rsidR="00200F78" w:rsidRDefault="00200F78" w:rsidP="00200F78"/>
          <w:p w:rsidR="0096757C" w:rsidRPr="00C83853" w:rsidRDefault="0096757C" w:rsidP="00200F78">
            <w:pPr>
              <w:jc w:val="center"/>
              <w:rPr>
                <w:color w:val="7030A0"/>
                <w:sz w:val="16"/>
                <w:szCs w:val="16"/>
              </w:rPr>
            </w:pPr>
          </w:p>
          <w:p w:rsidR="0096757C" w:rsidRPr="00C83853" w:rsidRDefault="0096757C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96757C" w:rsidRPr="00C83853" w:rsidRDefault="0096757C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96757C" w:rsidRDefault="00467AD4" w:rsidP="00C83853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To form lower case letters in relative size to one another.</w:t>
            </w:r>
          </w:p>
          <w:p w:rsidR="00200F78" w:rsidRDefault="00200F78" w:rsidP="00C83853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200F78" w:rsidRDefault="00200F78" w:rsidP="00200F78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Start using some of the diagonal and horizontal strokes needed to join letters and understand which letters, when adjacent to one another, are better </w:t>
            </w:r>
            <w:proofErr w:type="spellStart"/>
            <w:r>
              <w:rPr>
                <w:color w:val="7030A0"/>
                <w:sz w:val="16"/>
                <w:szCs w:val="16"/>
              </w:rPr>
              <w:t>unjoined</w:t>
            </w:r>
            <w:proofErr w:type="spellEnd"/>
            <w:r>
              <w:rPr>
                <w:color w:val="7030A0"/>
                <w:sz w:val="16"/>
                <w:szCs w:val="16"/>
              </w:rPr>
              <w:t>.</w:t>
            </w:r>
          </w:p>
          <w:p w:rsidR="00200F78" w:rsidRDefault="00200F78" w:rsidP="00200F78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200F78" w:rsidRDefault="00200F78" w:rsidP="00200F78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200F78" w:rsidRPr="00C83853" w:rsidRDefault="00200F78" w:rsidP="00200F78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280984" w:rsidRPr="00C83853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280984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207EA8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and full stops accurately.</w:t>
            </w:r>
          </w:p>
          <w:p w:rsidR="00280984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280984" w:rsidRPr="00C83853" w:rsidRDefault="00280984" w:rsidP="00C83853">
            <w:pPr>
              <w:pStyle w:val="NormalWeb"/>
              <w:spacing w:before="0" w:after="0"/>
              <w:rPr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280984" w:rsidRPr="00C83853" w:rsidTr="000B0B1B">
        <w:trPr>
          <w:trHeight w:val="85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207EA8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280984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280984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Default="00280984" w:rsidP="00200F7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  <w:r>
              <w:rPr>
                <w:color w:val="FF0000"/>
                <w:sz w:val="16"/>
                <w:szCs w:val="16"/>
                <w:lang w:val="en-US"/>
              </w:rPr>
              <w:t>.</w:t>
            </w: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choose vocabulary for purpose.</w:t>
            </w: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be able to edit punctuation and spelling.</w:t>
            </w:r>
          </w:p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pStyle w:val="NormalWeb"/>
              <w:spacing w:before="0" w:after="0"/>
              <w:rPr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816E2B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280984" w:rsidRPr="00C83853" w:rsidTr="000B0B1B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C83853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280984" w:rsidRDefault="00280984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280984" w:rsidRDefault="00280984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795BF0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your, to too two, witch which,</w:t>
            </w:r>
          </w:p>
          <w:p w:rsidR="00280984" w:rsidRPr="000761B9" w:rsidRDefault="00280984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4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280984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280984" w:rsidRDefault="00280984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Spell plurals using the possessive apostrophe</w:t>
            </w:r>
            <w:r>
              <w:rPr>
                <w:color w:val="FF0000"/>
                <w:sz w:val="16"/>
                <w:szCs w:val="16"/>
                <w:lang w:val="en-US"/>
              </w:rPr>
              <w:t>.</w:t>
            </w:r>
          </w:p>
          <w:p w:rsidR="00280984" w:rsidRDefault="00280984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distinguish between homophones and near homophones.</w:t>
            </w:r>
          </w:p>
          <w:p w:rsidR="00280984" w:rsidRDefault="00280984" w:rsidP="00893156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280984" w:rsidRPr="00C83853" w:rsidTr="000B0B1B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280984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280984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and full stops accurately.</w:t>
            </w:r>
          </w:p>
          <w:p w:rsidR="00280984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280984" w:rsidRPr="00C83853" w:rsidTr="000B0B1B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280984" w:rsidRPr="00207EA8" w:rsidRDefault="00280984" w:rsidP="00207E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280984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280984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  <w:r>
              <w:rPr>
                <w:color w:val="FF0000"/>
                <w:sz w:val="16"/>
                <w:szCs w:val="16"/>
                <w:lang w:val="en-US"/>
              </w:rPr>
              <w:t>.</w:t>
            </w: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choose vocabulary for purpose.</w:t>
            </w:r>
          </w:p>
          <w:p w:rsidR="00280984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200F7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be able to edit punctuation and spelling.</w:t>
            </w:r>
          </w:p>
          <w:p w:rsidR="00280984" w:rsidRPr="00207EA8" w:rsidRDefault="00280984" w:rsidP="002370A8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207EA8" w:rsidRDefault="00280984" w:rsidP="00EC5A6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80984" w:rsidRPr="00C83853" w:rsidRDefault="00280984" w:rsidP="00C83853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BDD6EE" w:themeFill="accent5" w:themeFillTint="66"/>
          </w:tcPr>
          <w:p w:rsidR="00280984" w:rsidRPr="00C83853" w:rsidRDefault="00280984" w:rsidP="00C83853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</w:tbl>
    <w:p w:rsidR="00623F9D" w:rsidRDefault="00623F9D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724A66" w:rsidRDefault="00724A66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Pr="00816E2B" w:rsidRDefault="000B0B1B" w:rsidP="0085259C">
      <w:pPr>
        <w:rPr>
          <w:sz w:val="18"/>
          <w:szCs w:val="18"/>
          <w:lang w:val="en-US"/>
        </w:rPr>
      </w:pPr>
    </w:p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5488" w:type="pct"/>
        <w:tblInd w:w="-714" w:type="dxa"/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1440"/>
        <w:gridCol w:w="4372"/>
        <w:gridCol w:w="3827"/>
        <w:gridCol w:w="3120"/>
        <w:gridCol w:w="2550"/>
      </w:tblGrid>
      <w:tr w:rsidR="00C83853" w:rsidRPr="00C83853" w:rsidTr="00724A66">
        <w:trPr>
          <w:trHeight w:val="425"/>
        </w:trPr>
        <w:tc>
          <w:tcPr>
            <w:tcW w:w="4167" w:type="pct"/>
            <w:gridSpan w:val="4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Summer 1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</w:p>
        </w:tc>
      </w:tr>
      <w:tr w:rsidR="00C83853" w:rsidRPr="00C83853" w:rsidTr="00893156">
        <w:trPr>
          <w:trHeight w:val="834"/>
        </w:trPr>
        <w:tc>
          <w:tcPr>
            <w:tcW w:w="470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BE5937" w:rsidRPr="00C83853" w:rsidTr="00893156">
        <w:trPr>
          <w:trHeight w:val="936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C83853">
              <w:rPr>
                <w:color w:val="538135" w:themeColor="accent6" w:themeShade="BF"/>
                <w:sz w:val="18"/>
                <w:szCs w:val="18"/>
                <w:lang w:val="en-US"/>
              </w:rPr>
              <w:lastRenderedPageBreak/>
              <w:t>Week 1-3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your, to too two, witch which,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Knew, new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5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  <w:r>
              <w:rPr>
                <w:color w:val="538135" w:themeColor="accent6" w:themeShade="BF"/>
                <w:sz w:val="18"/>
                <w:szCs w:val="18"/>
              </w:rPr>
              <w:t>Week 1-3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93156">
              <w:rPr>
                <w:color w:val="538135" w:themeColor="accent6" w:themeShade="BF"/>
                <w:sz w:val="18"/>
                <w:szCs w:val="18"/>
                <w:lang w:val="en-US"/>
              </w:rPr>
              <w:drawing>
                <wp:inline distT="0" distB="0" distL="0" distR="0" wp14:anchorId="75C6C995" wp14:editId="66305548">
                  <wp:extent cx="3330441" cy="452706"/>
                  <wp:effectExtent l="0" t="0" r="0" b="5080"/>
                  <wp:docPr id="403847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84747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324" cy="46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>
              <w:rPr>
                <w:color w:val="538135" w:themeColor="accent6" w:themeShade="BF"/>
                <w:sz w:val="18"/>
                <w:szCs w:val="18"/>
                <w:lang w:val="en-US"/>
              </w:rPr>
              <w:t>Week 4-7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893156">
              <w:rPr>
                <w:color w:val="538135" w:themeColor="accent6" w:themeShade="BF"/>
                <w:sz w:val="18"/>
                <w:szCs w:val="18"/>
                <w:lang w:val="en-US"/>
              </w:rPr>
              <w:drawing>
                <wp:inline distT="0" distB="0" distL="0" distR="0" wp14:anchorId="6744AA9B" wp14:editId="5051FB63">
                  <wp:extent cx="2258647" cy="307017"/>
                  <wp:effectExtent l="0" t="0" r="2540" b="0"/>
                  <wp:docPr id="14714199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41990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7877" cy="330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Re-tell familiar stories using narrative structure and dialogue from the text; include relevant details and sustain the listener’s interest; tell own real and imagined stories; explore characters’ feelings and situations using improvisation; </w:t>
            </w:r>
            <w:proofErr w:type="spell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dramatise</w:t>
            </w:r>
            <w:proofErr w:type="spell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parts of own or familiar stories and perform to class or group.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Imitate familiar stories by borrowing and adapting structures; write complete stories with a sustained, logical sequence of events. 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past tense and 3</w:t>
            </w:r>
            <w:r>
              <w:rPr>
                <w:rFonts w:ascii="Libre Baskerville" w:hAnsi="Libre Baskerville"/>
                <w:color w:val="000000"/>
                <w:sz w:val="16"/>
                <w:szCs w:val="16"/>
                <w:vertAlign w:val="superscript"/>
              </w:rPr>
              <w:t xml:space="preserve">rd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person consistently.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Include setting; create characters,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by adapting ideas about typical story characters.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Include some dialogue.  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To form lower case letters in relative size to one another.</w:t>
            </w:r>
          </w:p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BE5937" w:rsidRDefault="00BE5937" w:rsidP="00BE5937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 xml:space="preserve">Start using some of the diagonal and horizontal strokes needed to join letters and understand which letters, when adjacent to one another, are better </w:t>
            </w:r>
            <w:proofErr w:type="spellStart"/>
            <w:r>
              <w:rPr>
                <w:color w:val="7030A0"/>
                <w:sz w:val="16"/>
                <w:szCs w:val="16"/>
              </w:rPr>
              <w:t>unjoined</w:t>
            </w:r>
            <w:proofErr w:type="spellEnd"/>
            <w:r>
              <w:rPr>
                <w:color w:val="7030A0"/>
                <w:sz w:val="16"/>
                <w:szCs w:val="16"/>
              </w:rPr>
              <w:t>.</w:t>
            </w:r>
          </w:p>
          <w:p w:rsidR="00BE5937" w:rsidRDefault="00BE5937" w:rsidP="00BE5937">
            <w:pPr>
              <w:pStyle w:val="NormalWeb"/>
              <w:shd w:val="clear" w:color="auto" w:fill="FFFFFF"/>
            </w:pPr>
            <w:r>
              <w:rPr>
                <w:color w:val="7030A0"/>
                <w:sz w:val="16"/>
                <w:szCs w:val="16"/>
              </w:rPr>
              <w:t xml:space="preserve">Write capital letters and digits of the correct size, orientation and relationship to one another and to lower case letters.  </w:t>
            </w:r>
          </w:p>
          <w:p w:rsidR="00BE5937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  <w:p w:rsidR="00BE5937" w:rsidRPr="00C83853" w:rsidRDefault="00BE5937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Use spacing between words that reflect the size of the letters.</w:t>
            </w:r>
          </w:p>
        </w:tc>
      </w:tr>
      <w:tr w:rsidR="00BE5937" w:rsidRPr="00C83853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EC5A69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>
              <w:rPr>
                <w:color w:val="538135" w:themeColor="accent6" w:themeShade="BF"/>
                <w:sz w:val="16"/>
                <w:szCs w:val="16"/>
                <w:lang w:val="en-US"/>
              </w:rPr>
              <w:t>To use full stops and capital letters correctly in most sentences.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BE5937" w:rsidRPr="00EA012A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 xml:space="preserve">Recount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Describe incidents from own experience in an audible voice using sequencing words and phrases such as ‘then’, ‘after that’;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listen to other’s recounts and ask relevant questions.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Read personal recounts and begin to recognise generic structure,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ordered sequence of events, use of words like </w:t>
            </w:r>
            <w:r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  <w:t>first, next, after, when.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Write simple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first person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recounts linked to topics of interest/study or to personal experience, using the language of texts read as models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>for own writing, maintaining consistency in tense and person.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Letters</w:t>
            </w:r>
          </w:p>
          <w:p w:rsidR="00BE5937" w:rsidRPr="00EA012A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and use the layout of a letter correctly.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the purpose of the letter they are writing.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who will be reading the letter and if the tone should be formal or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informal.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To begin to paragraph my letter.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Punctuate sentences using full stops and capital letters.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ind w:left="36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Use a variation of punctuation learnt such as question marks and exclamation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marks.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Persuasion</w:t>
            </w:r>
          </w:p>
          <w:p w:rsidR="00BE5937" w:rsidRDefault="00BE5937" w:rsidP="00BE5937">
            <w:pPr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Through games and role play begin to explore what it means to persuade or be persuaded, and what different methods might be effective.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BE5937" w:rsidRPr="000B0B1B" w:rsidRDefault="00BE5937" w:rsidP="00BE5937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BE5937" w:rsidRPr="00C83853" w:rsidTr="00893156">
        <w:trPr>
          <w:trHeight w:val="935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choose vocabulary for purpose.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be able to edit punctuation and spelling.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spacing w:after="75"/>
              <w:rPr>
                <w:color w:val="538135" w:themeColor="accent6" w:themeShade="BF"/>
                <w:sz w:val="18"/>
                <w:szCs w:val="18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C83853">
              <w:rPr>
                <w:color w:val="538135" w:themeColor="accent6" w:themeShade="BF"/>
                <w:sz w:val="18"/>
                <w:szCs w:val="18"/>
                <w:lang w:val="en-US"/>
              </w:rPr>
              <w:t>Week 4-7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BE5937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your, to too two, witch which,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Knew, new</w:t>
            </w:r>
            <w:r>
              <w:rPr>
                <w:color w:val="FF0000"/>
                <w:sz w:val="16"/>
                <w:szCs w:val="16"/>
                <w:lang w:val="en-US"/>
              </w:rPr>
              <w:t>, whole, hole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5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0761B9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Pr="00EC5A69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>
              <w:rPr>
                <w:color w:val="538135" w:themeColor="accent6" w:themeShade="BF"/>
                <w:sz w:val="16"/>
                <w:szCs w:val="16"/>
                <w:lang w:val="en-US"/>
              </w:rPr>
              <w:t>To use full stops and capital letters correctly in most sentences.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BE5937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be able to edit punctuation and spelling.</w:t>
            </w: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  <w:tr w:rsidR="00BE5937" w:rsidRPr="00C83853" w:rsidTr="00893156">
        <w:trPr>
          <w:trHeight w:val="1009"/>
        </w:trPr>
        <w:tc>
          <w:tcPr>
            <w:tcW w:w="47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C83853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BE5937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understand and use noun phrases correctly.</w:t>
            </w:r>
          </w:p>
          <w:p w:rsidR="00BE5937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BE5937" w:rsidRPr="00207EA8" w:rsidRDefault="00BE5937" w:rsidP="00BE5937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choose vocabulary for purpose.</w:t>
            </w:r>
          </w:p>
          <w:p w:rsidR="00BE5937" w:rsidRPr="00C83853" w:rsidRDefault="00BE5937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BE5937" w:rsidRPr="00C83853" w:rsidRDefault="00BE5937" w:rsidP="00BE5937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C83853">
      <w:pPr>
        <w:rPr>
          <w:sz w:val="18"/>
          <w:szCs w:val="18"/>
          <w:lang w:val="en-US"/>
        </w:rPr>
      </w:pPr>
    </w:p>
    <w:p w:rsidR="00816E2B" w:rsidRPr="00816E2B" w:rsidRDefault="00816E2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2066"/>
        <w:gridCol w:w="4597"/>
        <w:gridCol w:w="4394"/>
        <w:gridCol w:w="1701"/>
        <w:gridCol w:w="567"/>
        <w:gridCol w:w="1843"/>
      </w:tblGrid>
      <w:tr w:rsidR="00C83853" w:rsidRPr="00C83853" w:rsidTr="00893156">
        <w:trPr>
          <w:trHeight w:val="425"/>
        </w:trPr>
        <w:tc>
          <w:tcPr>
            <w:tcW w:w="12758" w:type="dxa"/>
            <w:gridSpan w:val="4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Summer 2</w:t>
            </w:r>
          </w:p>
        </w:tc>
        <w:tc>
          <w:tcPr>
            <w:tcW w:w="2410" w:type="dxa"/>
            <w:gridSpan w:val="2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</w:p>
        </w:tc>
      </w:tr>
      <w:tr w:rsidR="00C83853" w:rsidRPr="00C83853" w:rsidTr="00893156">
        <w:trPr>
          <w:trHeight w:val="834"/>
        </w:trPr>
        <w:tc>
          <w:tcPr>
            <w:tcW w:w="2066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394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2410" w:type="dxa"/>
            <w:gridSpan w:val="2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C83853" w:rsidRPr="00C83853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C83853">
              <w:rPr>
                <w:color w:val="00B0F0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Default="000761B9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Spelling</w:t>
            </w:r>
          </w:p>
          <w:p w:rsidR="000761B9" w:rsidRPr="000761B9" w:rsidRDefault="000761B9" w:rsidP="000761B9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0761B9" w:rsidRDefault="000761B9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95BF0" w:rsidRDefault="00795BF0" w:rsidP="00795BF0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795BF0" w:rsidRDefault="00795BF0" w:rsidP="00795BF0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95BF0" w:rsidRDefault="00795BF0" w:rsidP="00795BF0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your, to too two, witch which,</w:t>
            </w:r>
          </w:p>
          <w:p w:rsidR="00795BF0" w:rsidRPr="000761B9" w:rsidRDefault="00795BF0" w:rsidP="00795BF0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Knew, new, whole, hole</w:t>
            </w:r>
          </w:p>
          <w:p w:rsidR="00795BF0" w:rsidRDefault="00795BF0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795BF0" w:rsidRPr="00C83853" w:rsidRDefault="00795BF0" w:rsidP="00795BF0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6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795BF0" w:rsidRPr="00C83853" w:rsidRDefault="00795BF0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893156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Week 1-3</w:t>
            </w:r>
          </w:p>
          <w:p w:rsidR="00976AAD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93156">
              <w:rPr>
                <w:color w:val="00B0F0"/>
                <w:sz w:val="18"/>
                <w:szCs w:val="18"/>
                <w:lang w:val="en-US"/>
              </w:rPr>
              <w:drawing>
                <wp:inline distT="0" distB="0" distL="0" distR="0" wp14:anchorId="7E0CD40D" wp14:editId="7C71CA38">
                  <wp:extent cx="2917202" cy="500184"/>
                  <wp:effectExtent l="0" t="0" r="0" b="0"/>
                  <wp:docPr id="1053635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63510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4875" cy="510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3156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>
              <w:rPr>
                <w:color w:val="00B0F0"/>
                <w:sz w:val="18"/>
                <w:szCs w:val="18"/>
                <w:lang w:val="en-US"/>
              </w:rPr>
              <w:t>Week 4-7</w:t>
            </w:r>
          </w:p>
          <w:p w:rsidR="00893156" w:rsidRDefault="00893156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893156">
              <w:rPr>
                <w:color w:val="00B0F0"/>
                <w:sz w:val="18"/>
                <w:szCs w:val="18"/>
                <w:lang w:val="en-US"/>
              </w:rPr>
              <w:drawing>
                <wp:inline distT="0" distB="0" distL="0" distR="0" wp14:anchorId="4E684390" wp14:editId="6E513915">
                  <wp:extent cx="2653030" cy="455295"/>
                  <wp:effectExtent l="0" t="0" r="1270" b="1905"/>
                  <wp:docPr id="5354231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42313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45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012A" w:rsidRPr="00C83853" w:rsidRDefault="00EA012A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2"/>
            <w:shd w:val="clear" w:color="auto" w:fill="C5E0B3" w:themeFill="accent6" w:themeFillTint="66"/>
          </w:tcPr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Re-tell familiar stories using narrative structure and dialogue from the text; include relevant details and sustain the listener’s interest; tell own real and imagined stories; explore characters’ feelings and situations using improvisation; </w:t>
            </w:r>
            <w:proofErr w:type="spell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dramatise</w:t>
            </w:r>
            <w:proofErr w:type="spell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parts of own or familiar stories and perform to class or group.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Imitate familiar stories by borrowing and adapting structures; write complete stories with a sustained, logical sequence of events. 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past tense and 3</w:t>
            </w:r>
            <w:r>
              <w:rPr>
                <w:rFonts w:ascii="Libre Baskerville" w:hAnsi="Libre Baskerville"/>
                <w:color w:val="000000"/>
                <w:sz w:val="16"/>
                <w:szCs w:val="16"/>
                <w:vertAlign w:val="superscript"/>
              </w:rPr>
              <w:t xml:space="preserve">rd 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person consistently.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Include setting; create characters,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by adapting ideas about typical story characters.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Include some dialogue.  </w:t>
            </w:r>
          </w:p>
          <w:p w:rsidR="00200F78" w:rsidRDefault="00200F78" w:rsidP="00200F78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Use phrases drawn from story language to add interest, (e.g.) she couldn’t believe her eyes.</w:t>
            </w:r>
          </w:p>
          <w:p w:rsidR="00200F78" w:rsidRDefault="00200F78" w:rsidP="00200F78">
            <w:pPr>
              <w:spacing w:after="240"/>
            </w:pPr>
          </w:p>
          <w:p w:rsidR="00200F78" w:rsidRDefault="00200F78" w:rsidP="00200F78"/>
          <w:p w:rsidR="00976AAD" w:rsidRPr="00C83853" w:rsidRDefault="00976AAD" w:rsidP="006B74B8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976AAD" w:rsidRPr="00C83853" w:rsidRDefault="00976AAD" w:rsidP="00976AAD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Punctuation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EC5A69" w:rsidRDefault="00EA012A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>
              <w:rPr>
                <w:color w:val="538135" w:themeColor="accent6" w:themeShade="BF"/>
                <w:sz w:val="16"/>
                <w:szCs w:val="16"/>
                <w:lang w:val="en-US"/>
              </w:rPr>
              <w:t>To use full stops and capital letters correctly in most sentences.</w:t>
            </w:r>
          </w:p>
          <w:p w:rsidR="00EA012A" w:rsidRDefault="00EA012A" w:rsidP="00EA012A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capital letters for the pronoun I and proper nouns.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Letters</w:t>
            </w:r>
          </w:p>
          <w:p w:rsidR="00EA012A" w:rsidRP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and use the layout of a letter correctly.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the purpose of the letter they are writing.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who will be reading the letter and if the tone should be formal or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informal.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To begin to paragraph my letter.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Punctuate sentences using full stops and capital letters.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Use a variation of punctuation learnt such as question marks and exclamation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marks.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spacing w:after="240"/>
            </w:pPr>
          </w:p>
          <w:p w:rsidR="00EA012A" w:rsidRDefault="00EA012A" w:rsidP="00EA012A"/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2"/>
            <w:shd w:val="clear" w:color="auto" w:fill="C5E0B3" w:themeFill="accent6" w:themeFillTint="66"/>
          </w:tcPr>
          <w:p w:rsidR="00EA012A" w:rsidRPr="00EA012A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 xml:space="preserve">Recount 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Describe incidents from own experience in an audible voice using sequencing words and phrases such as ‘then’, ‘after that’; 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listen to other’s recounts and ask relevant questions.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Read personal recounts and begin to recognise generic structure,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ordered sequence of events, use of words like </w:t>
            </w:r>
            <w:r>
              <w:rPr>
                <w:rFonts w:ascii="Libre Baskerville" w:hAnsi="Libre Baskerville"/>
                <w:i/>
                <w:iCs/>
                <w:color w:val="000000"/>
                <w:sz w:val="16"/>
                <w:szCs w:val="16"/>
              </w:rPr>
              <w:t>first, next, after, when.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Write simple </w:t>
            </w:r>
            <w:proofErr w:type="gramStart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first person</w:t>
            </w:r>
            <w:proofErr w:type="gramEnd"/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 recounts linked to topics of interest/study or to personal experience, using the language of texts read as models for own writing, maintaining consistency in tense and person.</w:t>
            </w:r>
          </w:p>
          <w:p w:rsidR="00EA012A" w:rsidRDefault="00EA012A" w:rsidP="00EA012A">
            <w:pPr>
              <w:spacing w:after="240"/>
            </w:pPr>
          </w:p>
          <w:p w:rsidR="00EA012A" w:rsidRDefault="00EA012A" w:rsidP="00EA012A"/>
          <w:p w:rsidR="00EA012A" w:rsidRPr="000B0B1B" w:rsidRDefault="00EA012A" w:rsidP="00EA012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numPr>
                <w:ilvl w:val="0"/>
                <w:numId w:val="4"/>
              </w:num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know and use prefixes and suffixes</w:t>
            </w:r>
          </w:p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2"/>
            <w:vMerge w:val="restart"/>
            <w:shd w:val="clear" w:color="auto" w:fill="C5E0B3" w:themeFill="accent6" w:themeFillTint="66"/>
          </w:tcPr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Letters</w:t>
            </w:r>
          </w:p>
          <w:p w:rsidR="00EA012A" w:rsidRP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and use the layout of a letter correctly.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lastRenderedPageBreak/>
              <w:t xml:space="preserve">Understand the purpose of the letter they are writing.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Understand who will be reading the letter and if the tone should be formal or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informal.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To begin to paragraph my letter.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textAlignment w:val="baseline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Punctuate sentences using full stops and capital letters.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Default="00EA012A" w:rsidP="00EA012A">
            <w:pPr>
              <w:pStyle w:val="NormalWeb"/>
              <w:spacing w:before="0" w:beforeAutospacing="0" w:after="0" w:afterAutospacing="0"/>
              <w:ind w:left="360"/>
              <w:rPr>
                <w:rFonts w:ascii="Libre Baskerville" w:hAnsi="Libre Baskerville"/>
                <w:color w:val="000000"/>
                <w:sz w:val="16"/>
                <w:szCs w:val="16"/>
              </w:rPr>
            </w:pPr>
          </w:p>
          <w:p w:rsidR="00BE5937" w:rsidRDefault="00EA012A" w:rsidP="00EA012A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000000"/>
                <w:sz w:val="16"/>
                <w:szCs w:val="16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Use a variation of punctuation learnt such as question marks and exclamation </w:t>
            </w: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 xml:space="preserve">marks. </w:t>
            </w: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  <w:t>Persuasion</w:t>
            </w:r>
          </w:p>
          <w:p w:rsidR="00BE5937" w:rsidRDefault="00BE5937" w:rsidP="00BE5937">
            <w:pPr>
              <w:rPr>
                <w:color w:val="000000"/>
              </w:rPr>
            </w:pPr>
          </w:p>
          <w:p w:rsidR="00BE5937" w:rsidRDefault="00BE5937" w:rsidP="00BE593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Libre Baskerville" w:hAnsi="Libre Baskerville"/>
                <w:color w:val="000000"/>
                <w:sz w:val="16"/>
                <w:szCs w:val="16"/>
              </w:rPr>
              <w:t>Through games and role play begin to explore what it means to persuade or be persuaded, and what different methods might be effective.</w:t>
            </w:r>
          </w:p>
          <w:p w:rsidR="00BE5937" w:rsidRDefault="00BE5937" w:rsidP="00BE5937">
            <w:pPr>
              <w:spacing w:after="240"/>
            </w:pPr>
          </w:p>
          <w:p w:rsidR="00BE5937" w:rsidRDefault="00BE5937" w:rsidP="00BE5937"/>
          <w:p w:rsidR="00EA012A" w:rsidRDefault="00EA012A" w:rsidP="00EA012A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MS Mincho" w:eastAsia="MS Mincho" w:hAnsi="MS Mincho" w:cs="MS Mincho" w:hint="eastAsia"/>
                <w:color w:val="000000"/>
                <w:sz w:val="16"/>
                <w:szCs w:val="16"/>
              </w:rPr>
              <w:t> </w:t>
            </w:r>
          </w:p>
          <w:p w:rsidR="00EA012A" w:rsidRPr="00C83853" w:rsidRDefault="00EA012A" w:rsidP="00EA012A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C83853">
              <w:rPr>
                <w:color w:val="00B0F0"/>
                <w:sz w:val="18"/>
                <w:szCs w:val="18"/>
                <w:lang w:val="en-US"/>
              </w:rPr>
              <w:lastRenderedPageBreak/>
              <w:t>Week 4-7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Spelling</w:t>
            </w:r>
          </w:p>
          <w:p w:rsidR="00EA012A" w:rsidRPr="00C83853" w:rsidRDefault="00EA012A" w:rsidP="00EA012A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0761B9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EA012A" w:rsidRDefault="00EA012A" w:rsidP="00EA012A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segment spoken words into phonemes and representing these by graphemes, spelling most correctly.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Learning new ways of spelling phonemes for which one or more spellings are already known, and learn some words with each spelling, including a few common homophones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 There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they’re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 xml:space="preserve">, and </w:t>
            </w:r>
            <w:proofErr w:type="spellStart"/>
            <w:r>
              <w:rPr>
                <w:color w:val="FF0000"/>
                <w:sz w:val="16"/>
                <w:szCs w:val="16"/>
                <w:lang w:val="en-US"/>
              </w:rPr>
              <w:t>their</w:t>
            </w:r>
            <w:proofErr w:type="spellEnd"/>
            <w:r>
              <w:rPr>
                <w:color w:val="FF0000"/>
                <w:sz w:val="16"/>
                <w:szCs w:val="16"/>
                <w:lang w:val="en-US"/>
              </w:rPr>
              <w:t>, you’re your, to too two, witch which,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Knew, new, whole, hole</w:t>
            </w:r>
            <w:r>
              <w:rPr>
                <w:color w:val="FF0000"/>
                <w:sz w:val="16"/>
                <w:szCs w:val="16"/>
                <w:lang w:val="en-US"/>
              </w:rPr>
              <w:t>, one won,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Spell </w:t>
            </w:r>
            <w:r>
              <w:rPr>
                <w:color w:val="FF0000"/>
                <w:sz w:val="16"/>
                <w:szCs w:val="16"/>
                <w:lang w:val="en-US"/>
              </w:rPr>
              <w:t>7</w:t>
            </w:r>
            <w:r>
              <w:rPr>
                <w:color w:val="FF0000"/>
                <w:sz w:val="16"/>
                <w:szCs w:val="16"/>
                <w:lang w:val="en-US"/>
              </w:rPr>
              <w:t>0 of the Year 2 CEW</w:t>
            </w:r>
          </w:p>
          <w:p w:rsidR="00EA012A" w:rsidRPr="000761B9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 w:val="restart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2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EA012A" w:rsidRPr="00C83853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Punctuation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EC5A69" w:rsidRDefault="00EA012A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>
              <w:rPr>
                <w:color w:val="538135" w:themeColor="accent6" w:themeShade="BF"/>
                <w:sz w:val="16"/>
                <w:szCs w:val="16"/>
                <w:lang w:val="en-US"/>
              </w:rPr>
              <w:t>To use full stops and capital letters correctly in most sentences.</w:t>
            </w:r>
          </w:p>
          <w:p w:rsidR="00EA012A" w:rsidRDefault="00EA012A" w:rsidP="00EA012A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use ?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and ! within some sentences.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commas to separate items in a list.</w:t>
            </w:r>
          </w:p>
          <w:p w:rsidR="00EA012A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>To use the possessive apostrophe</w:t>
            </w: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gridSpan w:val="2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EA012A" w:rsidRPr="00C83853" w:rsidTr="00893156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</w:pPr>
            <w:r w:rsidRPr="00C83853">
              <w:rPr>
                <w:b/>
                <w:bCs/>
                <w:color w:val="00B0F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A012A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A012A" w:rsidRPr="00207EA8" w:rsidRDefault="00EA012A" w:rsidP="00EA012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FF0000"/>
                <w:sz w:val="16"/>
                <w:szCs w:val="16"/>
                <w:lang w:val="en-US"/>
              </w:rPr>
              <w:t xml:space="preserve">To use past and present tense consistently and progressive tense </w:t>
            </w:r>
            <w:proofErr w:type="gramStart"/>
            <w:r>
              <w:rPr>
                <w:color w:val="FF0000"/>
                <w:sz w:val="16"/>
                <w:szCs w:val="16"/>
                <w:lang w:val="en-US"/>
              </w:rPr>
              <w:t>( he</w:t>
            </w:r>
            <w:proofErr w:type="gramEnd"/>
            <w:r>
              <w:rPr>
                <w:color w:val="FF0000"/>
                <w:sz w:val="16"/>
                <w:szCs w:val="16"/>
                <w:lang w:val="en-US"/>
              </w:rPr>
              <w:t xml:space="preserve"> was drumming)</w:t>
            </w:r>
          </w:p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C5E0B3" w:themeFill="accent6" w:themeFillTint="66"/>
          </w:tcPr>
          <w:p w:rsidR="00EA012A" w:rsidRPr="00C83853" w:rsidRDefault="00EA012A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</w:tbl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sectPr w:rsidR="003A1DEB" w:rsidRPr="00816E2B" w:rsidSect="000B0B1B">
      <w:pgSz w:w="16838" w:h="11906" w:orient="landscape"/>
      <w:pgMar w:top="642" w:right="1440" w:bottom="1440" w:left="1440" w:header="708" w:footer="708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re Baskerville">
    <w:panose1 w:val="02000000000000000000"/>
    <w:charset w:val="00"/>
    <w:family w:val="auto"/>
    <w:pitch w:val="variable"/>
    <w:sig w:usb0="A00000BF" w:usb1="5000005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ED4"/>
    <w:multiLevelType w:val="multilevel"/>
    <w:tmpl w:val="331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0263"/>
    <w:multiLevelType w:val="multilevel"/>
    <w:tmpl w:val="7910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9662FE"/>
    <w:multiLevelType w:val="multilevel"/>
    <w:tmpl w:val="F964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D33FE3"/>
    <w:multiLevelType w:val="multilevel"/>
    <w:tmpl w:val="72D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4148E9"/>
    <w:multiLevelType w:val="multilevel"/>
    <w:tmpl w:val="8F60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C4A17"/>
    <w:multiLevelType w:val="multilevel"/>
    <w:tmpl w:val="10A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A97A5F"/>
    <w:multiLevelType w:val="multilevel"/>
    <w:tmpl w:val="C2B6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5A2B4F"/>
    <w:multiLevelType w:val="multilevel"/>
    <w:tmpl w:val="81DE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9717CA"/>
    <w:multiLevelType w:val="multilevel"/>
    <w:tmpl w:val="8F1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57A3317"/>
    <w:multiLevelType w:val="multilevel"/>
    <w:tmpl w:val="7240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0D3995"/>
    <w:multiLevelType w:val="multilevel"/>
    <w:tmpl w:val="9CBA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22F4AFE"/>
    <w:multiLevelType w:val="multilevel"/>
    <w:tmpl w:val="6C4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8412AB"/>
    <w:multiLevelType w:val="multilevel"/>
    <w:tmpl w:val="B0E8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6A187E"/>
    <w:multiLevelType w:val="hybridMultilevel"/>
    <w:tmpl w:val="B7DE6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A0DC5"/>
    <w:multiLevelType w:val="hybridMultilevel"/>
    <w:tmpl w:val="CB68F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349575">
    <w:abstractNumId w:val="9"/>
  </w:num>
  <w:num w:numId="2" w16cid:durableId="9720370">
    <w:abstractNumId w:val="3"/>
  </w:num>
  <w:num w:numId="3" w16cid:durableId="86079797">
    <w:abstractNumId w:val="8"/>
  </w:num>
  <w:num w:numId="4" w16cid:durableId="708992444">
    <w:abstractNumId w:val="11"/>
  </w:num>
  <w:num w:numId="5" w16cid:durableId="1536458259">
    <w:abstractNumId w:val="10"/>
  </w:num>
  <w:num w:numId="6" w16cid:durableId="906302066">
    <w:abstractNumId w:val="0"/>
  </w:num>
  <w:num w:numId="7" w16cid:durableId="1920749041">
    <w:abstractNumId w:val="7"/>
  </w:num>
  <w:num w:numId="8" w16cid:durableId="1413771607">
    <w:abstractNumId w:val="1"/>
  </w:num>
  <w:num w:numId="9" w16cid:durableId="1989508324">
    <w:abstractNumId w:val="6"/>
  </w:num>
  <w:num w:numId="10" w16cid:durableId="790318544">
    <w:abstractNumId w:val="14"/>
  </w:num>
  <w:num w:numId="11" w16cid:durableId="1744838143">
    <w:abstractNumId w:val="12"/>
  </w:num>
  <w:num w:numId="12" w16cid:durableId="2049525939">
    <w:abstractNumId w:val="4"/>
  </w:num>
  <w:num w:numId="13" w16cid:durableId="1144784461">
    <w:abstractNumId w:val="13"/>
  </w:num>
  <w:num w:numId="14" w16cid:durableId="2118211588">
    <w:abstractNumId w:val="2"/>
  </w:num>
  <w:num w:numId="15" w16cid:durableId="17818003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EB"/>
    <w:rsid w:val="000761B9"/>
    <w:rsid w:val="00093412"/>
    <w:rsid w:val="000B0B1B"/>
    <w:rsid w:val="00110D7C"/>
    <w:rsid w:val="00114992"/>
    <w:rsid w:val="00200F78"/>
    <w:rsid w:val="00207EA8"/>
    <w:rsid w:val="002370A8"/>
    <w:rsid w:val="00280984"/>
    <w:rsid w:val="002E2F89"/>
    <w:rsid w:val="003078A5"/>
    <w:rsid w:val="003A1DEB"/>
    <w:rsid w:val="00467AD4"/>
    <w:rsid w:val="00623F9D"/>
    <w:rsid w:val="0064143C"/>
    <w:rsid w:val="00724A66"/>
    <w:rsid w:val="00795BF0"/>
    <w:rsid w:val="007C3480"/>
    <w:rsid w:val="00816E2B"/>
    <w:rsid w:val="00822951"/>
    <w:rsid w:val="0085259C"/>
    <w:rsid w:val="00893156"/>
    <w:rsid w:val="008B037C"/>
    <w:rsid w:val="008B2DE7"/>
    <w:rsid w:val="0096757C"/>
    <w:rsid w:val="00972792"/>
    <w:rsid w:val="00976AAD"/>
    <w:rsid w:val="00B674E1"/>
    <w:rsid w:val="00B87699"/>
    <w:rsid w:val="00BE5937"/>
    <w:rsid w:val="00C83853"/>
    <w:rsid w:val="00E20C94"/>
    <w:rsid w:val="00E45463"/>
    <w:rsid w:val="00E9101D"/>
    <w:rsid w:val="00EA012A"/>
    <w:rsid w:val="00EB156D"/>
    <w:rsid w:val="00EC5A69"/>
    <w:rsid w:val="00EE0CBD"/>
    <w:rsid w:val="00F60D7F"/>
    <w:rsid w:val="00F6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15C84"/>
  <w15:chartTrackingRefBased/>
  <w15:docId w15:val="{07889665-207F-8A48-BB59-8E2792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2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6E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0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3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8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3BA701-A8CF-C843-9A22-41EB717F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17</Pages>
  <Words>3174</Words>
  <Characters>18092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Welsh</dc:creator>
  <cp:keywords/>
  <dc:description/>
  <cp:lastModifiedBy>Cherie Welsh</cp:lastModifiedBy>
  <cp:revision>19</cp:revision>
  <dcterms:created xsi:type="dcterms:W3CDTF">2023-06-25T18:36:00Z</dcterms:created>
  <dcterms:modified xsi:type="dcterms:W3CDTF">2023-07-05T12:17:00Z</dcterms:modified>
</cp:coreProperties>
</file>